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1673B" w:rsidTr="00E1673B">
        <w:tc>
          <w:tcPr>
            <w:tcW w:w="9570" w:type="dxa"/>
            <w:shd w:val="clear" w:color="auto" w:fill="auto"/>
          </w:tcPr>
          <w:p w:rsidR="00E1673B" w:rsidRPr="00E1673B" w:rsidRDefault="007654D0" w:rsidP="007654D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06.04.2017</w:t>
            </w: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en-US"/>
              </w:rPr>
              <w:t xml:space="preserve">   </w:t>
            </w:r>
            <w:r w:rsidR="00E1673B"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шығ</w:t>
            </w:r>
            <w:r w:rsidR="00E1673B"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: 13-2-2068   </w:t>
            </w:r>
          </w:p>
        </w:tc>
      </w:tr>
    </w:tbl>
    <w:p w:rsidR="0047260A" w:rsidRPr="00E677A2" w:rsidRDefault="0047260A" w:rsidP="007654D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47260A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="00081064">
        <w:rPr>
          <w:rFonts w:ascii="Times New Roman" w:hAnsi="Times New Roman"/>
          <w:sz w:val="24"/>
          <w:szCs w:val="24"/>
          <w:lang w:val="kk-KZ"/>
        </w:rPr>
        <w:t>ГрузАвто - Астана</w:t>
      </w:r>
      <w:r w:rsidRPr="00E677A2">
        <w:rPr>
          <w:rFonts w:ascii="Times New Roman" w:hAnsi="Times New Roman"/>
          <w:sz w:val="24"/>
          <w:szCs w:val="24"/>
          <w:lang w:val="kk-KZ"/>
        </w:rPr>
        <w:t>» ЖШС ҚР, Пав</w:t>
      </w:r>
      <w:r>
        <w:rPr>
          <w:rFonts w:ascii="Times New Roman" w:hAnsi="Times New Roman"/>
          <w:sz w:val="24"/>
          <w:szCs w:val="24"/>
          <w:lang w:val="kk-KZ"/>
        </w:rPr>
        <w:t xml:space="preserve">лодар облысы, </w:t>
      </w:r>
      <w:r w:rsidR="00081064">
        <w:rPr>
          <w:rFonts w:ascii="Times New Roman" w:hAnsi="Times New Roman"/>
          <w:sz w:val="24"/>
          <w:szCs w:val="24"/>
          <w:lang w:val="kk-KZ"/>
        </w:rPr>
        <w:t>Павлодар қаласы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>Таллинская</w:t>
      </w:r>
      <w:r w:rsidR="00081064">
        <w:rPr>
          <w:rFonts w:ascii="Times New Roman" w:hAnsi="Times New Roman"/>
          <w:sz w:val="24"/>
          <w:szCs w:val="24"/>
          <w:lang w:val="kk-KZ"/>
        </w:rPr>
        <w:t xml:space="preserve"> көшесі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081064">
        <w:rPr>
          <w:rFonts w:ascii="Times New Roman" w:hAnsi="Times New Roman"/>
          <w:sz w:val="24"/>
          <w:szCs w:val="24"/>
          <w:lang w:val="kk-KZ"/>
        </w:rPr>
        <w:t>үй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 xml:space="preserve">. 78, </w:t>
      </w:r>
      <w:r w:rsidR="00E423A2">
        <w:rPr>
          <w:rFonts w:ascii="Times New Roman" w:hAnsi="Times New Roman"/>
          <w:sz w:val="24"/>
          <w:szCs w:val="24"/>
          <w:lang w:val="kk-KZ"/>
        </w:rPr>
        <w:t>п</w:t>
      </w:r>
      <w:r w:rsidR="00081064">
        <w:rPr>
          <w:rFonts w:ascii="Times New Roman" w:hAnsi="Times New Roman"/>
          <w:sz w:val="24"/>
          <w:szCs w:val="24"/>
          <w:lang w:val="kk-KZ"/>
        </w:rPr>
        <w:t>әтер 1</w:t>
      </w:r>
      <w:r>
        <w:rPr>
          <w:rFonts w:ascii="Times New Roman" w:hAnsi="Times New Roman"/>
          <w:sz w:val="24"/>
          <w:szCs w:val="24"/>
          <w:lang w:val="kk-KZ"/>
        </w:rPr>
        <w:t xml:space="preserve">, БСН 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>040340012843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DB22CE">
        <w:rPr>
          <w:rFonts w:ascii="Times New Roman" w:hAnsi="Times New Roman"/>
          <w:sz w:val="24"/>
          <w:szCs w:val="24"/>
          <w:lang w:val="kk-KZ"/>
        </w:rPr>
        <w:t>Буханов Есмагзам Балханович, ЖСН 600301302563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417"/>
        <w:gridCol w:w="2552"/>
      </w:tblGrid>
      <w:tr w:rsidR="00F7317A" w:rsidRPr="00F7317A" w:rsidTr="000D380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8A1ED1" w:rsidRDefault="00F7317A" w:rsidP="00A5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4C106C" w:rsidRDefault="004C106C" w:rsidP="00A5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4C106C" w:rsidRDefault="004C106C" w:rsidP="00A5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Шығарылған жылы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4C106C" w:rsidRDefault="004C106C" w:rsidP="004C1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</w:t>
            </w:r>
            <w:bookmarkStart w:id="0" w:name="_GoBack"/>
            <w:bookmarkEnd w:id="0"/>
            <w:r w:rsidR="00F7317A" w:rsidRPr="00F7317A"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</w:t>
            </w:r>
            <w:r w:rsidR="00F7317A" w:rsidRPr="00F7317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="00F7317A" w:rsidRPr="00F7317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4C106C" w:rsidRDefault="004C106C" w:rsidP="00A5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жағдайы</w:t>
            </w:r>
          </w:p>
        </w:tc>
      </w:tr>
      <w:tr w:rsidR="00F7317A" w:rsidRPr="00F7317A" w:rsidTr="000D380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F7317A" w:rsidRDefault="00F7317A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8A1ED1" w:rsidRDefault="008B3C78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Фен», </w:t>
            </w:r>
            <w:r w:rsidR="00F7317A" w:rsidRPr="00F7317A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8A1ED1"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="00F7317A"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17A"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="008A1ED1"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="00F7317A"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D1">
              <w:rPr>
                <w:rFonts w:ascii="Times New Roman" w:hAnsi="Times New Roman"/>
                <w:sz w:val="24"/>
                <w:szCs w:val="24"/>
                <w:lang w:val="kk-KZ"/>
              </w:rPr>
              <w:t>өзі аударғыш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F7317A" w:rsidRDefault="00F7317A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proofErr w:type="spellStart"/>
            <w:r w:rsidR="008A1ED1"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F7317A" w:rsidRDefault="00F7317A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784 MK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6B0FEC" w:rsidRDefault="000D380E" w:rsidP="000D3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6B0FEC">
              <w:rPr>
                <w:rFonts w:ascii="Times New Roman" w:hAnsi="Times New Roman"/>
                <w:sz w:val="24"/>
                <w:szCs w:val="24"/>
                <w:lang w:val="kk-KZ"/>
              </w:rPr>
              <w:t>анағат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танғы</w:t>
            </w:r>
            <w:r w:rsidR="006B0FEC">
              <w:rPr>
                <w:rFonts w:ascii="Times New Roman" w:hAnsi="Times New Roman"/>
                <w:sz w:val="24"/>
                <w:szCs w:val="24"/>
                <w:lang w:val="kk-KZ"/>
              </w:rPr>
              <w:t>сыз</w:t>
            </w:r>
          </w:p>
        </w:tc>
      </w:tr>
      <w:tr w:rsidR="003E2717" w:rsidRPr="00F7317A" w:rsidTr="000D380E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8A1ED1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Фен»,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аударғыш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785 MK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8A1ED1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Фен»,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аударғыш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786 MK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8A1ED1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Фен»,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аударғыш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791 MK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8A1ED1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Фен»,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аударғыш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082 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8A1ED1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Фен»,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аударғыш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083 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8A1ED1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Фен»,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аударғыш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084 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8A1ED1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Фен»,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аударғыш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691 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8A1ED1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Фен»,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аударғыш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692 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8A1ED1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Фен»,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аударғыш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693 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8A1ED1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Дун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Фен»,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 аударғыш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695 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Таиэр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»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ершікті тартқыш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642 VP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Таиэр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» 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ершікті тартқыш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656 VP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«Тон – я – да»,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жартылай тіркеме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маркасы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5253 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«Тон – я – да»,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жартылай тіркеме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маркасы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5266 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  <w:tr w:rsidR="003E2717" w:rsidRPr="00F7317A" w:rsidTr="000D380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8B3C78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 xml:space="preserve">«ЦЗИ»,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көлік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17A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17" w:rsidRPr="00F7317A" w:rsidRDefault="003E2717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17A">
              <w:rPr>
                <w:rFonts w:ascii="Times New Roman" w:hAnsi="Times New Roman"/>
                <w:sz w:val="24"/>
                <w:szCs w:val="24"/>
                <w:lang w:val="en-US"/>
              </w:rPr>
              <w:t>S 041 OO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17" w:rsidRPr="006B0FEC" w:rsidRDefault="003E2717" w:rsidP="00374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</w:p>
        </w:tc>
      </w:tr>
    </w:tbl>
    <w:p w:rsidR="00553F12" w:rsidRPr="00553F12" w:rsidRDefault="0047260A" w:rsidP="007654D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ішінде Павлодар облысы, Павлодар қ., </w:t>
      </w:r>
      <w:r w:rsidR="00F7317A">
        <w:rPr>
          <w:rFonts w:ascii="Times New Roman" w:hAnsi="Times New Roman"/>
          <w:sz w:val="24"/>
          <w:szCs w:val="24"/>
          <w:lang w:val="kk-KZ"/>
        </w:rPr>
        <w:t>1 Май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көш. </w:t>
      </w:r>
      <w:r w:rsidR="009506C4">
        <w:rPr>
          <w:rFonts w:ascii="Times New Roman" w:hAnsi="Times New Roman"/>
          <w:sz w:val="24"/>
          <w:szCs w:val="24"/>
          <w:lang w:val="kk-KZ"/>
        </w:rPr>
        <w:t>1</w:t>
      </w:r>
      <w:r w:rsidR="00F7317A">
        <w:rPr>
          <w:rFonts w:ascii="Times New Roman" w:hAnsi="Times New Roman"/>
          <w:sz w:val="24"/>
          <w:szCs w:val="24"/>
          <w:lang w:val="kk-KZ"/>
        </w:rPr>
        <w:t>89 офис 3</w:t>
      </w:r>
      <w:r w:rsidR="009506C4">
        <w:rPr>
          <w:rFonts w:ascii="Times New Roman" w:hAnsi="Times New Roman"/>
          <w:sz w:val="24"/>
          <w:szCs w:val="24"/>
          <w:lang w:val="kk-KZ"/>
        </w:rPr>
        <w:t>0</w:t>
      </w:r>
      <w:r w:rsidR="00F7317A">
        <w:rPr>
          <w:rFonts w:ascii="Times New Roman" w:hAnsi="Times New Roman"/>
          <w:sz w:val="24"/>
          <w:szCs w:val="24"/>
          <w:lang w:val="kk-KZ"/>
        </w:rPr>
        <w:t>9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тел. 8 777 600 77 07.</w:t>
      </w:r>
    </w:p>
    <w:p w:rsidR="0047260A" w:rsidRDefault="0047260A" w:rsidP="00A555B2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sectPr w:rsidR="0047260A" w:rsidSect="004C106C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1A" w:rsidRDefault="003D1A1A" w:rsidP="00E1673B">
      <w:pPr>
        <w:spacing w:after="0" w:line="240" w:lineRule="auto"/>
      </w:pPr>
      <w:r>
        <w:separator/>
      </w:r>
    </w:p>
  </w:endnote>
  <w:endnote w:type="continuationSeparator" w:id="0">
    <w:p w:rsidR="003D1A1A" w:rsidRDefault="003D1A1A" w:rsidP="00E1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1A" w:rsidRDefault="003D1A1A" w:rsidP="00E1673B">
      <w:pPr>
        <w:spacing w:after="0" w:line="240" w:lineRule="auto"/>
      </w:pPr>
      <w:r>
        <w:separator/>
      </w:r>
    </w:p>
  </w:footnote>
  <w:footnote w:type="continuationSeparator" w:id="0">
    <w:p w:rsidR="003D1A1A" w:rsidRDefault="003D1A1A" w:rsidP="00E1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3B" w:rsidRDefault="000D6A2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73B" w:rsidRPr="00E1673B" w:rsidRDefault="00E1673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06.04.2017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E1673B" w:rsidRPr="00E1673B" w:rsidRDefault="00E1673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06.04.2017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81064"/>
    <w:rsid w:val="00081BCF"/>
    <w:rsid w:val="000D380E"/>
    <w:rsid w:val="000D6A28"/>
    <w:rsid w:val="000D7B23"/>
    <w:rsid w:val="00133006"/>
    <w:rsid w:val="001B1FA2"/>
    <w:rsid w:val="00227814"/>
    <w:rsid w:val="00270DE5"/>
    <w:rsid w:val="00295A1E"/>
    <w:rsid w:val="002B747F"/>
    <w:rsid w:val="0032018E"/>
    <w:rsid w:val="003534ED"/>
    <w:rsid w:val="003A40FA"/>
    <w:rsid w:val="003D1A1A"/>
    <w:rsid w:val="003E2717"/>
    <w:rsid w:val="0041457F"/>
    <w:rsid w:val="004209F0"/>
    <w:rsid w:val="004461B7"/>
    <w:rsid w:val="0047260A"/>
    <w:rsid w:val="004B3270"/>
    <w:rsid w:val="004C106C"/>
    <w:rsid w:val="004E3753"/>
    <w:rsid w:val="00513234"/>
    <w:rsid w:val="0053712C"/>
    <w:rsid w:val="00553F12"/>
    <w:rsid w:val="0056539D"/>
    <w:rsid w:val="005960D4"/>
    <w:rsid w:val="005C6E10"/>
    <w:rsid w:val="006A3F26"/>
    <w:rsid w:val="006B0FEC"/>
    <w:rsid w:val="007654D0"/>
    <w:rsid w:val="00767AD7"/>
    <w:rsid w:val="00776C68"/>
    <w:rsid w:val="007A318B"/>
    <w:rsid w:val="00811A4D"/>
    <w:rsid w:val="00816EE2"/>
    <w:rsid w:val="008A1ED1"/>
    <w:rsid w:val="008B3C78"/>
    <w:rsid w:val="008F762A"/>
    <w:rsid w:val="009506C4"/>
    <w:rsid w:val="00961AE7"/>
    <w:rsid w:val="0096687B"/>
    <w:rsid w:val="00987D62"/>
    <w:rsid w:val="00992AB9"/>
    <w:rsid w:val="00A05893"/>
    <w:rsid w:val="00A555B2"/>
    <w:rsid w:val="00A55F2B"/>
    <w:rsid w:val="00A77E53"/>
    <w:rsid w:val="00AC6D48"/>
    <w:rsid w:val="00B20510"/>
    <w:rsid w:val="00B53F85"/>
    <w:rsid w:val="00B759DA"/>
    <w:rsid w:val="00C645E1"/>
    <w:rsid w:val="00C67307"/>
    <w:rsid w:val="00C75E58"/>
    <w:rsid w:val="00D03DBC"/>
    <w:rsid w:val="00D33A54"/>
    <w:rsid w:val="00D7711F"/>
    <w:rsid w:val="00DA28E9"/>
    <w:rsid w:val="00DB22CE"/>
    <w:rsid w:val="00DB4145"/>
    <w:rsid w:val="00E1673B"/>
    <w:rsid w:val="00E423A2"/>
    <w:rsid w:val="00E9320F"/>
    <w:rsid w:val="00EA4809"/>
    <w:rsid w:val="00ED42CC"/>
    <w:rsid w:val="00F5342B"/>
    <w:rsid w:val="00F7317A"/>
    <w:rsid w:val="00F86EA6"/>
    <w:rsid w:val="00F93339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13D2"/>
  <w15:docId w15:val="{F17DB959-6C02-40C9-AB60-EFF0D0E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73B"/>
  </w:style>
  <w:style w:type="paragraph" w:styleId="a8">
    <w:name w:val="footer"/>
    <w:basedOn w:val="a"/>
    <w:link w:val="a9"/>
    <w:uiPriority w:val="99"/>
    <w:unhideWhenUsed/>
    <w:rsid w:val="00E1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2017-04-06T03:54:00Z</cp:lastPrinted>
  <dcterms:created xsi:type="dcterms:W3CDTF">2017-04-06T10:32:00Z</dcterms:created>
  <dcterms:modified xsi:type="dcterms:W3CDTF">2017-04-06T10:35:00Z</dcterms:modified>
</cp:coreProperties>
</file>