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006B60" w:rsidTr="00006B60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006B60" w:rsidRPr="00006B60" w:rsidRDefault="00006B60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 w:rsidR="00C137E7" w:rsidRPr="00CF3C0D">
        <w:rPr>
          <w:rFonts w:ascii="Times New Roman" w:hAnsi="Times New Roman"/>
          <w:sz w:val="24"/>
          <w:szCs w:val="24"/>
          <w:lang w:val="kk-KZ"/>
        </w:rPr>
        <w:t>S Terminal LTD</w:t>
      </w:r>
      <w:r>
        <w:rPr>
          <w:rFonts w:ascii="Times New Roman" w:hAnsi="Times New Roman"/>
          <w:sz w:val="24"/>
          <w:szCs w:val="24"/>
          <w:lang w:val="kk-KZ"/>
        </w:rPr>
        <w:t>»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БСН </w:t>
      </w:r>
      <w:r w:rsidR="00C137E7" w:rsidRPr="00CF3C0D">
        <w:rPr>
          <w:rFonts w:ascii="Times New Roman" w:hAnsi="Times New Roman"/>
          <w:sz w:val="24"/>
          <w:szCs w:val="24"/>
          <w:lang w:val="kk-KZ"/>
        </w:rPr>
        <w:t>980340003493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C137E7">
        <w:rPr>
          <w:rFonts w:ascii="Times New Roman" w:hAnsi="Times New Roman"/>
          <w:sz w:val="24"/>
          <w:szCs w:val="24"/>
          <w:lang w:val="kk-KZ"/>
        </w:rPr>
        <w:t>лодар обл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C137E7">
        <w:rPr>
          <w:rFonts w:ascii="Times New Roman" w:hAnsi="Times New Roman"/>
          <w:sz w:val="24"/>
          <w:szCs w:val="24"/>
          <w:lang w:val="kk-KZ"/>
        </w:rPr>
        <w:t>Павлодар қ., Торайғыров к-сі.  70/5</w:t>
      </w:r>
      <w:r w:rsidR="008A724E">
        <w:rPr>
          <w:rFonts w:ascii="Times New Roman" w:hAnsi="Times New Roman"/>
          <w:sz w:val="24"/>
          <w:szCs w:val="24"/>
          <w:lang w:val="kk-KZ"/>
        </w:rPr>
        <w:t>ү.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820125450985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6341"/>
        <w:gridCol w:w="1418"/>
        <w:gridCol w:w="1134"/>
      </w:tblGrid>
      <w:tr w:rsidR="00C137E7" w:rsidRPr="00066CF7" w:rsidTr="00B075DC">
        <w:trPr>
          <w:trHeight w:val="25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Негізгі құралдың а</w:t>
            </w:r>
            <w:r w:rsidRPr="00066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Шығарылған жылы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жағдай</w:t>
            </w:r>
          </w:p>
        </w:tc>
      </w:tr>
      <w:tr w:rsidR="00C137E7" w:rsidRPr="00066CF7" w:rsidTr="00B075DC">
        <w:trPr>
          <w:trHeight w:val="22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А/машина Volvo FH12-4х2t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26.08.2008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8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машина для шитья и резки модель RQ-850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 "Смеситель 1"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 "Смеситель 2"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0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Административно-бытовой корпус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0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Вал  на печатную машинку двухцветную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0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Вал анилоксовый для ламинирования на флексопечатную машину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Вал дукторный на флексомашину модели YT-4800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6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Вал метал на оборудование для ламинирования модели STM-1000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Вал на экструдер для производства пищевой плёнки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2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Вал протяжной модели SJ-65/31 (3шт)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ВР 80-75-4, 1.С-0,1 1,1*1500 прав.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13.02.2008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канальный ВКЦ №4 №1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8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канальный ВКЦ №4 №2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канальный ВКЦ №4 №3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центробежный Ц-470 №5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центробежный Ц-470 №6 (2 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0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5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с мойкой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6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на однослойный экструдер модель SJ-B65 д.110 № 000194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09.05.2002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9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на однослойный экструдер модель SJ-B65 д75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6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Головка на 3-х слойный экструдер с вращ. и обдувом д125форма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Гранулятор вторичной переработки модель SJ-125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49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Гранулятор для вторичной переработки SHG W 100 (60) (КНР)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0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Гранулятор для вторичной переработки SZL-65/120x16 (КНР)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Гранулятор модель SZL-65х120х16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5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 асин-ный 11квт на компл линию модель SWP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260 SZL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0,0581 га 14-218-113-005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30.11.2004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7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0,6303 Га 14-218-113-005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7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пл. 0,0706 га 14-218-113-120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24.04.2007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 Кассовый аппарат МИНИКА 1102Ф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7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Комп-ная линия по перераб. втор. сырья с моющ устр. SWP-260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28.03.2006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7,5квт модель HUBA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01.04.2010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1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20 т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27.03.2008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6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Коронатор модели CТЕ на 2-х голо экструдер модель SJ60-FМ700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05.04.2011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6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Коронатор модели H W-2011 на односл. экструдер модели SJ-B65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8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Коронатор модели на флексопечатную машину модели YT-4800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6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Коронатор на 3-хслойный  экструдер мод SJ50х30х3FМ 1300/1600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 для экстр-я и выт-я ниток модель SJ-B65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(рез) угловая модель WS-180SS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4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наматывания и разматывания нитей модели SJ-200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наматывания и укладки нитей модель SJ-200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4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нам-ния.размат-ия,резки,прока-ния текст.тканей120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переработки иск.материалов SANBI HQ-150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23.08.2006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резки текстильных материалов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09.05.2002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резки текстиля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3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смешивания переработки дробления модель GH-200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5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смешивания переработки дробления модель GH-200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печатная краскоструйная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автоматическая (КНР) 8 шт.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4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LCD Acer eMachines E220HQVb 21.5 (Black, 1920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29.09.2011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ТАЕ 19" LG FLATRON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02.02.2010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0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упаковки (КНР)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49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Оборудование-пакетник для обраб. резины, пластм. GFR 600-700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48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Оборудование-пакетник для обработки пластмасс SHXJ-A-700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25.03.2007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7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размельчения SJ - 90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Перфоратор 550 Вт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06.01.2003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4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двухцветная машина YT 600-1000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25.03.2007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машина модель YT-6800 прөва Китай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6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трёхцветная машина SYJ-820 на текст.м-лов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2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Пневмотический вал на 3-х сл. экструдер SJ50х30х3FM1300/1600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9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П/Прицеп "Schmitz"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16.09.2003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1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 KX-TG 1106 RU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12.01.2008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4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 Panasonic KX-TG 7175 RU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12.01.2008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46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для оборудования переработки вторсырья Марки STL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термический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2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зашивочная машина модель Gkg-2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Смеситель для приготовления смесей (КНР)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для заточки ножей (2 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5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для ламинирования модель STM-1000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8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для резки и торцовки бабин WFQ-100/1300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8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ткацкий модели QUARTLOOM6 /3шт/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9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ткацкий модели QUARTLOOM6 /6шт/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передвижной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8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секретаря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банкнот модели MAGNER 35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3 шт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09.04.2006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Panasonic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11.08.2008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Panasonic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30.05.2007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Panasonic (факс)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Ткацкий станок S-GYZJ-4/750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Ткацкий станок S-GYZJ-4/750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Ткацкий станок S-GYZJ-4/750 (3шт)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30.12.2004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Упаковочный -запаечный станок марки YCT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8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вырубки ПРЕСС модель Х625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1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Латар марка TSGC2J-15 (2 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9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Форменные валы на флексомашину YT-4800 окр.300 (4шт)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4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Форменные валы на флексомашину YT-4800 окр.350 (4шт)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7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Форменные валы на флексомашину YT-4800 окр.400 (4шт)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6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Форменные валы на флексомашину YT-4800 окр.450 (4шт)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Форменные валы на флексомашину YT-4800 окр.500 (4шт)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"Бирюса"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гаражи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склад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склад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склад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склад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Цех №1-попроизводство мешкотары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09.04.2007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Цех №2-производство пленки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Цех №3 по производству ламината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Цех №4-производство мешкотары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1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Цех №5-производство печати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Цех №6-швейный цех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Цех №7- производство по переработке гранул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18.07.2006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DN-2HS /Япония/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GK2-1B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GK2-1B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13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0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GK2-3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6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GK2-8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GK2-8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7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GK2-8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GK2-8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5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 GK2-B1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19.10.2010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2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машинка для зашивочной машины DN-2HS SEWING MACHIHE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522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Шнек на оборудование для ламинирования Модель STM -1000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47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  SJ-B 65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15.03.2007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36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(КНР) 3 шт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4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2-х головый модель SJ 60-FM 700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9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3-х слойный модель SJ 50х30х3FM 1300/1600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23.08.2006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29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SJ-65 /3В -700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70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гранулятор вторичного сырья модели SJP-100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25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для производства пленки-стрейч модель DF-600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128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41" w:type="dxa"/>
            <w:shd w:val="clear" w:color="auto" w:fill="auto"/>
            <w:hideMark/>
          </w:tcPr>
          <w:p w:rsidR="00C137E7" w:rsidRPr="00066CF7" w:rsidRDefault="00C137E7" w:rsidP="00B075D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 для производства стропы XSZ-2-110</w:t>
            </w:r>
          </w:p>
        </w:tc>
        <w:tc>
          <w:tcPr>
            <w:tcW w:w="1418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291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41" w:type="dxa"/>
            <w:shd w:val="clear" w:color="auto" w:fill="auto"/>
            <w:vAlign w:val="center"/>
            <w:hideMark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А/машина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Tranzit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г/н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01/01/1997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41" w:type="dxa"/>
            <w:shd w:val="clear" w:color="auto" w:fill="auto"/>
            <w:vAlign w:val="center"/>
            <w:hideMark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гидромаслянный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19/03/2012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Мерседес-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г/н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10.02.2006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 «Искорка»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Электронасос модель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100 80(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29.05.2002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Электродвигатель, компрессор модель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-0,90/7 7,5 кВт к экструд.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компрессор модель 5АИ – 100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квт/ 3 шт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модель 5АИ – 100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квт/ 6 шт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Электродвигатель, к компрессору модели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0,3/8.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Электродвигатель, к компрессору модели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HUBA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28/09/2011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Шнек для оборудования переработки вторсырья Марка  ST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-65/1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Червячный вал для намотки к экструдеру модели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65/31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Челнок в сборе на ткацкие станки модели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QUARTLOO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 (35) ШТ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Частотный преобразователь модель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ALPA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180543 на 3-х слойный экструдер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Частотный преобразователь модель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NSA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20-0015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2-х головый экструдер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Частотный преобразователь модель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NLPAD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754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2-х головый экструдер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Частотник на ткацкие станки модели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QUARTLOO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6 6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Форменные валы на флексомашину YT-4800 окр.600 (4шт)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Форменные валы на флексомашину YT-4800 окр.550 (4шт)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SANYO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17/04/2001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 пластиковый 10 шт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стандартный 4 шт.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со спинкой черные 10 шт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мягкие 5 шт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04.02.2003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полиэтиленовый 6 шт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слесарный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бдок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SONI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VPCFE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) 16.4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02/02/2010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бдок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FUEI ED BY SAPHIRE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11/02/2009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бдок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DELUX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VPCE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16.4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Corei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330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30/09/2011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бдок 1278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ICDC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3400 2.6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41/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/250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OKACI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СВЧ печь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VITEK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/микровалновка/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аппарат модель СА - 1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Принтер/сканер/копир лазерный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 МФУ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цветной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CLP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310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03/04/2009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1102.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A4 (600*600dpi)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DJ 1360 A4 (Lasedet 1000 siries)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29/03/2007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гидравлический модель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- 90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20/11/2003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Подстанция КТП – 430 КВА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.09.2003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Мышка оптическая,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Sweex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055.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30/09/2011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Genius NetSccroll 120, Black, PS/2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Samsung SyncMaster 940 NW 19’’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14/01/2008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LCD Acer AL1716 As “17”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05/11/2007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 – link TD – 8840 (Trendchip, 4-port ADSL2+ router witc)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06/10/2011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«Юпитер» 7 шт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кожа/люкс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Принтер/сканер/копир модель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11.11.2004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ВЕКО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ВЕКО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ВЕКО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ВЕКО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22.06.2007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комплекте системный блок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QUIETRACK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/ монитор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07.05.2008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комплекте (программ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Prolan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05/02/2007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 e Token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27/06/2012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Keyboard Genius KB 120, Black, USB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29.09.2011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модель ЗУБР ЗД – 420 ЭР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06.01.2003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напольные ТВ –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200 А3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18.05.2007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настольные     электронные модель ВЭ – 15 Т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24.02.2003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напольные электронные ТВ –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200 А3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18.05.2007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  <w:tr w:rsidR="00C137E7" w:rsidRPr="00066CF7" w:rsidTr="00B075DC">
        <w:trPr>
          <w:trHeight w:val="314"/>
        </w:trPr>
        <w:tc>
          <w:tcPr>
            <w:tcW w:w="713" w:type="dxa"/>
          </w:tcPr>
          <w:p w:rsidR="00C137E7" w:rsidRPr="00066CF7" w:rsidRDefault="00C137E7" w:rsidP="00B075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C137E7" w:rsidRPr="00066CF7" w:rsidRDefault="00C137E7" w:rsidP="00B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электронные ВТ – 300</w:t>
            </w:r>
          </w:p>
        </w:tc>
        <w:tc>
          <w:tcPr>
            <w:tcW w:w="1418" w:type="dxa"/>
            <w:vAlign w:val="center"/>
          </w:tcPr>
          <w:p w:rsidR="00C137E7" w:rsidRPr="00066CF7" w:rsidRDefault="00C137E7" w:rsidP="00B0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03.03.2006</w:t>
            </w:r>
          </w:p>
        </w:tc>
        <w:tc>
          <w:tcPr>
            <w:tcW w:w="1134" w:type="dxa"/>
          </w:tcPr>
          <w:p w:rsidR="00C137E7" w:rsidRPr="00066CF7" w:rsidRDefault="00C137E7" w:rsidP="00B075D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канағат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Default="0047260A" w:rsidP="00C137E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C137E7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137E7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C137E7">
        <w:rPr>
          <w:rFonts w:ascii="Times New Roman" w:hAnsi="Times New Roman"/>
          <w:sz w:val="24"/>
          <w:szCs w:val="24"/>
          <w:lang w:val="kk-KZ"/>
        </w:rPr>
        <w:t>9 оф.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</w:t>
      </w:r>
      <w:r w:rsidR="008A724E">
        <w:rPr>
          <w:rFonts w:ascii="Times New Roman" w:hAnsi="Times New Roman"/>
          <w:sz w:val="24"/>
          <w:szCs w:val="24"/>
          <w:lang w:val="kk-KZ"/>
        </w:rPr>
        <w:t>777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00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1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7.</w:t>
      </w:r>
    </w:p>
    <w:p w:rsidR="00006B60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</w:t>
      </w:r>
      <w:r w:rsidR="00C137E7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ММ Павлодар қ, 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006B60" w:rsidRDefault="00006B60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</w:p>
    <w:sectPr w:rsidR="00006B60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A7" w:rsidRDefault="00BA1DA7" w:rsidP="00006B60">
      <w:pPr>
        <w:spacing w:after="0" w:line="240" w:lineRule="auto"/>
      </w:pPr>
      <w:r>
        <w:separator/>
      </w:r>
    </w:p>
  </w:endnote>
  <w:endnote w:type="continuationSeparator" w:id="1">
    <w:p w:rsidR="00BA1DA7" w:rsidRDefault="00BA1DA7" w:rsidP="0000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A7" w:rsidRDefault="00BA1DA7" w:rsidP="00006B60">
      <w:pPr>
        <w:spacing w:after="0" w:line="240" w:lineRule="auto"/>
      </w:pPr>
      <w:r>
        <w:separator/>
      </w:r>
    </w:p>
  </w:footnote>
  <w:footnote w:type="continuationSeparator" w:id="1">
    <w:p w:rsidR="00BA1DA7" w:rsidRDefault="00BA1DA7" w:rsidP="0000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60" w:rsidRDefault="00006B6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006B60" w:rsidRPr="00006B60" w:rsidRDefault="00006B6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09.08.2018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06B60"/>
    <w:rsid w:val="00016FD3"/>
    <w:rsid w:val="0004184C"/>
    <w:rsid w:val="00081064"/>
    <w:rsid w:val="00081BCF"/>
    <w:rsid w:val="00083D1A"/>
    <w:rsid w:val="000D7B23"/>
    <w:rsid w:val="00133006"/>
    <w:rsid w:val="001A236A"/>
    <w:rsid w:val="001B1FA2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A724E"/>
    <w:rsid w:val="008F762A"/>
    <w:rsid w:val="009506C4"/>
    <w:rsid w:val="00961AE7"/>
    <w:rsid w:val="0096687B"/>
    <w:rsid w:val="00987D62"/>
    <w:rsid w:val="00A55F2B"/>
    <w:rsid w:val="00A77E53"/>
    <w:rsid w:val="00AC6D48"/>
    <w:rsid w:val="00B1107A"/>
    <w:rsid w:val="00B20510"/>
    <w:rsid w:val="00B53F85"/>
    <w:rsid w:val="00B759DA"/>
    <w:rsid w:val="00B86452"/>
    <w:rsid w:val="00BA1DA7"/>
    <w:rsid w:val="00BA3D9F"/>
    <w:rsid w:val="00C137E7"/>
    <w:rsid w:val="00C645E1"/>
    <w:rsid w:val="00C67307"/>
    <w:rsid w:val="00C75E58"/>
    <w:rsid w:val="00CF3C0D"/>
    <w:rsid w:val="00D03DBC"/>
    <w:rsid w:val="00D7711F"/>
    <w:rsid w:val="00DA28E9"/>
    <w:rsid w:val="00DB22CE"/>
    <w:rsid w:val="00DC4D15"/>
    <w:rsid w:val="00E423A2"/>
    <w:rsid w:val="00E9320F"/>
    <w:rsid w:val="00EC4249"/>
    <w:rsid w:val="00ED42CC"/>
    <w:rsid w:val="00F5342B"/>
    <w:rsid w:val="00F86EA6"/>
    <w:rsid w:val="00F9079A"/>
    <w:rsid w:val="00F93339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6B60"/>
  </w:style>
  <w:style w:type="paragraph" w:styleId="a6">
    <w:name w:val="footer"/>
    <w:basedOn w:val="a"/>
    <w:link w:val="a7"/>
    <w:uiPriority w:val="99"/>
    <w:semiHidden/>
    <w:unhideWhenUsed/>
    <w:rsid w:val="000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2018-08-09T12:33:00Z</dcterms:created>
  <dcterms:modified xsi:type="dcterms:W3CDTF">2018-08-09T12:33:00Z</dcterms:modified>
</cp:coreProperties>
</file>