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0"/>
      </w:tblGrid>
      <w:tr w:rsidR="007A4235" w:rsidTr="007A4235">
        <w:tc>
          <w:tcPr>
            <w:tcW w:w="9570" w:type="dxa"/>
            <w:shd w:val="clear" w:color="auto" w:fill="auto"/>
          </w:tcPr>
          <w:p w:rsidR="007A4235" w:rsidRPr="007A4235" w:rsidRDefault="007A4235" w:rsidP="00B1107A">
            <w:pPr>
              <w:spacing w:after="0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AC6D48" w:rsidRDefault="00AC6D48" w:rsidP="00B1107A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47260A" w:rsidRPr="00E677A2" w:rsidRDefault="0047260A" w:rsidP="0047260A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677A2">
        <w:rPr>
          <w:rFonts w:ascii="Times New Roman" w:hAnsi="Times New Roman"/>
          <w:b/>
          <w:sz w:val="24"/>
          <w:szCs w:val="24"/>
          <w:lang w:val="kk-KZ"/>
        </w:rPr>
        <w:t>Борышкердің мүлкін (активтерін) бағалау бойынша қызметті сатып алу жөніндегі конкурсты өткізу туралы ақпараттық хабарлама</w:t>
      </w:r>
    </w:p>
    <w:p w:rsidR="00DB22CE" w:rsidRDefault="00EC4249" w:rsidP="0008106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C4249">
        <w:rPr>
          <w:rFonts w:ascii="Times New Roman" w:hAnsi="Times New Roman"/>
          <w:sz w:val="24"/>
          <w:szCs w:val="24"/>
          <w:lang w:val="kk-KZ"/>
        </w:rPr>
        <w:t>"</w:t>
      </w:r>
      <w:r>
        <w:rPr>
          <w:rFonts w:ascii="Times New Roman" w:hAnsi="Times New Roman"/>
          <w:sz w:val="24"/>
          <w:szCs w:val="24"/>
          <w:lang w:val="kk-KZ"/>
        </w:rPr>
        <w:t>Жана - Бет» "шаруа қожалығы" ЖШ</w:t>
      </w:r>
      <w:r w:rsidR="00490B40">
        <w:rPr>
          <w:rFonts w:ascii="Times New Roman" w:hAnsi="Times New Roman"/>
          <w:sz w:val="24"/>
          <w:szCs w:val="24"/>
          <w:lang w:val="kk-KZ"/>
        </w:rPr>
        <w:t>С</w:t>
      </w:r>
      <w:r w:rsidR="0047260A" w:rsidRPr="00E677A2">
        <w:rPr>
          <w:rFonts w:ascii="Times New Roman" w:hAnsi="Times New Roman"/>
          <w:sz w:val="24"/>
          <w:szCs w:val="24"/>
          <w:lang w:val="kk-KZ"/>
        </w:rPr>
        <w:t xml:space="preserve"> ҚР, Пав</w:t>
      </w:r>
      <w:r w:rsidR="0047260A">
        <w:rPr>
          <w:rFonts w:ascii="Times New Roman" w:hAnsi="Times New Roman"/>
          <w:sz w:val="24"/>
          <w:szCs w:val="24"/>
          <w:lang w:val="kk-KZ"/>
        </w:rPr>
        <w:t xml:space="preserve">лодар облысы, </w:t>
      </w:r>
      <w:r w:rsidR="00490B40" w:rsidRPr="00490B40">
        <w:rPr>
          <w:rFonts w:ascii="Times New Roman" w:hAnsi="Times New Roman"/>
          <w:sz w:val="24"/>
          <w:szCs w:val="24"/>
          <w:lang w:val="kk-KZ"/>
        </w:rPr>
        <w:t>Железинка ауданы,  Жанабет ауылы</w:t>
      </w:r>
      <w:r w:rsidR="0047260A">
        <w:rPr>
          <w:rFonts w:ascii="Times New Roman" w:hAnsi="Times New Roman"/>
          <w:sz w:val="24"/>
          <w:szCs w:val="24"/>
          <w:lang w:val="kk-KZ"/>
        </w:rPr>
        <w:t xml:space="preserve">, БСН </w:t>
      </w:r>
      <w:r w:rsidR="00081064" w:rsidRPr="00081064">
        <w:rPr>
          <w:rFonts w:ascii="Times New Roman" w:hAnsi="Times New Roman"/>
          <w:sz w:val="24"/>
          <w:szCs w:val="24"/>
          <w:lang w:val="kk-KZ"/>
        </w:rPr>
        <w:t>0</w:t>
      </w:r>
      <w:r w:rsidR="00490B40">
        <w:rPr>
          <w:rFonts w:ascii="Times New Roman" w:hAnsi="Times New Roman"/>
          <w:sz w:val="24"/>
          <w:szCs w:val="24"/>
          <w:lang w:val="kk-KZ"/>
        </w:rPr>
        <w:t>6</w:t>
      </w:r>
      <w:r w:rsidR="00081064" w:rsidRPr="00081064">
        <w:rPr>
          <w:rFonts w:ascii="Times New Roman" w:hAnsi="Times New Roman"/>
          <w:sz w:val="24"/>
          <w:szCs w:val="24"/>
          <w:lang w:val="kk-KZ"/>
        </w:rPr>
        <w:t>0</w:t>
      </w:r>
      <w:r w:rsidR="00490B40">
        <w:rPr>
          <w:rFonts w:ascii="Times New Roman" w:hAnsi="Times New Roman"/>
          <w:sz w:val="24"/>
          <w:szCs w:val="24"/>
          <w:lang w:val="kk-KZ"/>
        </w:rPr>
        <w:t>4</w:t>
      </w:r>
      <w:r w:rsidR="00081064" w:rsidRPr="00081064">
        <w:rPr>
          <w:rFonts w:ascii="Times New Roman" w:hAnsi="Times New Roman"/>
          <w:sz w:val="24"/>
          <w:szCs w:val="24"/>
          <w:lang w:val="kk-KZ"/>
        </w:rPr>
        <w:t>4001</w:t>
      </w:r>
      <w:r w:rsidR="00490B40">
        <w:rPr>
          <w:rFonts w:ascii="Times New Roman" w:hAnsi="Times New Roman"/>
          <w:sz w:val="24"/>
          <w:szCs w:val="24"/>
          <w:lang w:val="kk-KZ"/>
        </w:rPr>
        <w:t>335</w:t>
      </w:r>
      <w:r w:rsidR="00081064" w:rsidRPr="00081064">
        <w:rPr>
          <w:rFonts w:ascii="Times New Roman" w:hAnsi="Times New Roman"/>
          <w:sz w:val="24"/>
          <w:szCs w:val="24"/>
          <w:lang w:val="kk-KZ"/>
        </w:rPr>
        <w:t>3</w:t>
      </w:r>
      <w:r w:rsidR="0047260A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47260A" w:rsidRPr="00E677A2">
        <w:rPr>
          <w:rFonts w:ascii="Times New Roman" w:hAnsi="Times New Roman"/>
          <w:sz w:val="24"/>
          <w:szCs w:val="24"/>
          <w:lang w:val="kk-KZ"/>
        </w:rPr>
        <w:t xml:space="preserve">мекен жайы бойынша тұрған </w:t>
      </w:r>
      <w:r w:rsidR="0047260A">
        <w:rPr>
          <w:rFonts w:ascii="Times New Roman" w:hAnsi="Times New Roman"/>
          <w:sz w:val="24"/>
          <w:szCs w:val="24"/>
          <w:lang w:val="kk-KZ"/>
        </w:rPr>
        <w:t xml:space="preserve">банкроттық басқарушысы </w:t>
      </w:r>
      <w:r w:rsidR="00DB22CE">
        <w:rPr>
          <w:rFonts w:ascii="Times New Roman" w:hAnsi="Times New Roman"/>
          <w:sz w:val="24"/>
          <w:szCs w:val="24"/>
          <w:lang w:val="kk-KZ"/>
        </w:rPr>
        <w:t>Буханов Есмагзам Балханович, ЖСН 600301302563</w:t>
      </w:r>
      <w:r w:rsidR="0047260A" w:rsidRPr="00E677A2">
        <w:rPr>
          <w:rFonts w:ascii="Times New Roman" w:hAnsi="Times New Roman"/>
          <w:sz w:val="24"/>
          <w:szCs w:val="24"/>
          <w:lang w:val="kk-KZ"/>
        </w:rPr>
        <w:t xml:space="preserve"> борышкердің мүлкін (активтерін) бағалау бойынша қызметті сатып алу жөніндегі конкурсты жариялайды.</w:t>
      </w:r>
      <w:r w:rsidR="0047260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7260A" w:rsidRDefault="0047260A" w:rsidP="0047260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677A2">
        <w:rPr>
          <w:rFonts w:ascii="Times New Roman" w:hAnsi="Times New Roman"/>
          <w:sz w:val="24"/>
          <w:szCs w:val="24"/>
          <w:lang w:val="kk-KZ"/>
        </w:rPr>
        <w:t>Борышкердің мүлкі (активтер</w:t>
      </w:r>
      <w:r>
        <w:rPr>
          <w:rFonts w:ascii="Times New Roman" w:hAnsi="Times New Roman"/>
          <w:sz w:val="24"/>
          <w:szCs w:val="24"/>
          <w:lang w:val="kk-KZ"/>
        </w:rPr>
        <w:t>і) құрамына: негізгі құралдар</w:t>
      </w:r>
      <w:r w:rsidRPr="00E677A2">
        <w:rPr>
          <w:rFonts w:ascii="Times New Roman" w:hAnsi="Times New Roman"/>
          <w:sz w:val="24"/>
          <w:szCs w:val="24"/>
          <w:lang w:val="kk-KZ"/>
        </w:rPr>
        <w:t>, сонымен қатар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E677A2">
        <w:rPr>
          <w:rFonts w:ascii="Times New Roman" w:hAnsi="Times New Roman"/>
          <w:sz w:val="24"/>
          <w:szCs w:val="24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7"/>
        <w:gridCol w:w="5798"/>
        <w:gridCol w:w="1941"/>
        <w:gridCol w:w="1284"/>
      </w:tblGrid>
      <w:tr w:rsidR="00081064" w:rsidRPr="00D60889" w:rsidTr="00081064">
        <w:trPr>
          <w:trHeight w:val="255"/>
        </w:trPr>
        <w:tc>
          <w:tcPr>
            <w:tcW w:w="547" w:type="dxa"/>
            <w:shd w:val="clear" w:color="auto" w:fill="auto"/>
            <w:vAlign w:val="bottom"/>
            <w:hideMark/>
          </w:tcPr>
          <w:p w:rsidR="00081064" w:rsidRPr="00E423A2" w:rsidRDefault="00081064" w:rsidP="000E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798" w:type="dxa"/>
            <w:shd w:val="clear" w:color="auto" w:fill="auto"/>
            <w:vAlign w:val="center"/>
          </w:tcPr>
          <w:p w:rsidR="00081064" w:rsidRPr="00081064" w:rsidRDefault="00081064" w:rsidP="0008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81064">
              <w:rPr>
                <w:rFonts w:ascii="Times New Roman" w:eastAsia="Times New Roman" w:hAnsi="Times New Roman" w:cs="Times New Roman"/>
                <w:b/>
              </w:rPr>
              <w:t>Атауы</w:t>
            </w:r>
          </w:p>
        </w:tc>
        <w:tc>
          <w:tcPr>
            <w:tcW w:w="1941" w:type="dxa"/>
            <w:vAlign w:val="center"/>
          </w:tcPr>
          <w:p w:rsidR="00081064" w:rsidRPr="00243D8B" w:rsidRDefault="00081064" w:rsidP="00081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064">
              <w:rPr>
                <w:rFonts w:ascii="Times New Roman" w:hAnsi="Times New Roman" w:cs="Times New Roman"/>
                <w:b/>
              </w:rPr>
              <w:t>Шығарылған жылы</w:t>
            </w:r>
          </w:p>
        </w:tc>
        <w:tc>
          <w:tcPr>
            <w:tcW w:w="1284" w:type="dxa"/>
            <w:vAlign w:val="center"/>
          </w:tcPr>
          <w:p w:rsidR="00081064" w:rsidRPr="00243D8B" w:rsidRDefault="00081064" w:rsidP="000810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1064">
              <w:rPr>
                <w:rFonts w:ascii="Times New Roman" w:hAnsi="Times New Roman" w:cs="Times New Roman"/>
                <w:b/>
              </w:rPr>
              <w:t>жағдайы</w:t>
            </w:r>
          </w:p>
        </w:tc>
      </w:tr>
      <w:tr w:rsidR="00490B40" w:rsidRPr="00D60889" w:rsidTr="00081064">
        <w:trPr>
          <w:trHeight w:val="375"/>
        </w:trPr>
        <w:tc>
          <w:tcPr>
            <w:tcW w:w="547" w:type="dxa"/>
            <w:shd w:val="clear" w:color="auto" w:fill="auto"/>
            <w:hideMark/>
          </w:tcPr>
          <w:p w:rsidR="00490B40" w:rsidRPr="00081064" w:rsidRDefault="00490B40" w:rsidP="000E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8" w:type="dxa"/>
            <w:shd w:val="clear" w:color="auto" w:fill="auto"/>
          </w:tcPr>
          <w:p w:rsidR="00490B40" w:rsidRPr="00081064" w:rsidRDefault="00490B40" w:rsidP="0049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Ж</w:t>
            </w:r>
            <w:r w:rsidRPr="00490B4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ер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учаске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/>
              </w:rPr>
              <w:t>сінің алаңы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993,5 га, к. н. 14:206:013:015</w:t>
            </w:r>
          </w:p>
        </w:tc>
        <w:tc>
          <w:tcPr>
            <w:tcW w:w="1941" w:type="dxa"/>
          </w:tcPr>
          <w:p w:rsidR="00490B40" w:rsidRPr="004F5F76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11.06.2007</w:t>
            </w:r>
          </w:p>
        </w:tc>
        <w:tc>
          <w:tcPr>
            <w:tcW w:w="1284" w:type="dxa"/>
          </w:tcPr>
          <w:p w:rsidR="00490B40" w:rsidRPr="00490B40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90B40">
              <w:rPr>
                <w:rFonts w:ascii="Times New Roman" w:eastAsia="Times New Roman" w:hAnsi="Times New Roman" w:cs="Times New Roman"/>
                <w:sz w:val="20"/>
                <w:szCs w:val="20"/>
              </w:rPr>
              <w:t>Қанағат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90B40" w:rsidRPr="00D60889" w:rsidTr="00081064">
        <w:trPr>
          <w:trHeight w:val="255"/>
        </w:trPr>
        <w:tc>
          <w:tcPr>
            <w:tcW w:w="547" w:type="dxa"/>
            <w:shd w:val="clear" w:color="auto" w:fill="auto"/>
            <w:hideMark/>
          </w:tcPr>
          <w:p w:rsidR="00490B40" w:rsidRPr="00081064" w:rsidRDefault="00490B40" w:rsidP="000E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98" w:type="dxa"/>
            <w:shd w:val="clear" w:color="auto" w:fill="auto"/>
          </w:tcPr>
          <w:p w:rsidR="00490B40" w:rsidRPr="00081064" w:rsidRDefault="00490B40" w:rsidP="00A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Ж</w:t>
            </w:r>
            <w:r w:rsidRPr="00490B4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ер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учаске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/>
              </w:rPr>
              <w:t>сінің алаңы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1370,0 га, к. н. 14:206:013:016</w:t>
            </w:r>
          </w:p>
        </w:tc>
        <w:tc>
          <w:tcPr>
            <w:tcW w:w="1941" w:type="dxa"/>
          </w:tcPr>
          <w:p w:rsidR="00490B40" w:rsidRPr="004F5F76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11.06.2007</w:t>
            </w:r>
          </w:p>
        </w:tc>
        <w:tc>
          <w:tcPr>
            <w:tcW w:w="1284" w:type="dxa"/>
          </w:tcPr>
          <w:p w:rsidR="00490B40" w:rsidRPr="00490B40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90B40">
              <w:rPr>
                <w:rFonts w:ascii="Times New Roman" w:eastAsia="Times New Roman" w:hAnsi="Times New Roman" w:cs="Times New Roman"/>
                <w:sz w:val="20"/>
                <w:szCs w:val="20"/>
              </w:rPr>
              <w:t>Қанағат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90B40" w:rsidRPr="00D60889" w:rsidTr="00081064">
        <w:trPr>
          <w:trHeight w:val="255"/>
        </w:trPr>
        <w:tc>
          <w:tcPr>
            <w:tcW w:w="547" w:type="dxa"/>
            <w:shd w:val="clear" w:color="auto" w:fill="auto"/>
            <w:hideMark/>
          </w:tcPr>
          <w:p w:rsidR="00490B40" w:rsidRPr="00081064" w:rsidRDefault="00490B40" w:rsidP="000E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8" w:type="dxa"/>
            <w:shd w:val="clear" w:color="auto" w:fill="auto"/>
          </w:tcPr>
          <w:p w:rsidR="00490B40" w:rsidRPr="00081064" w:rsidRDefault="00490B40" w:rsidP="00A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Ж</w:t>
            </w:r>
            <w:r w:rsidRPr="00490B4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ер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учаске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/>
              </w:rPr>
              <w:t>сінің алаңы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865,7 га, к. н. 14:206:013:017</w:t>
            </w:r>
          </w:p>
        </w:tc>
        <w:tc>
          <w:tcPr>
            <w:tcW w:w="1941" w:type="dxa"/>
          </w:tcPr>
          <w:p w:rsidR="00490B40" w:rsidRPr="004F5F76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11.06.2007</w:t>
            </w:r>
          </w:p>
        </w:tc>
        <w:tc>
          <w:tcPr>
            <w:tcW w:w="1284" w:type="dxa"/>
          </w:tcPr>
          <w:p w:rsidR="00490B40" w:rsidRPr="00490B40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90B40">
              <w:rPr>
                <w:rFonts w:ascii="Times New Roman" w:eastAsia="Times New Roman" w:hAnsi="Times New Roman" w:cs="Times New Roman"/>
                <w:sz w:val="20"/>
                <w:szCs w:val="20"/>
              </w:rPr>
              <w:t>Қанағат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90B40" w:rsidRPr="00D60889" w:rsidTr="00081064">
        <w:trPr>
          <w:trHeight w:val="315"/>
        </w:trPr>
        <w:tc>
          <w:tcPr>
            <w:tcW w:w="547" w:type="dxa"/>
            <w:shd w:val="clear" w:color="auto" w:fill="auto"/>
            <w:hideMark/>
          </w:tcPr>
          <w:p w:rsidR="00490B40" w:rsidRPr="00081064" w:rsidRDefault="00490B40" w:rsidP="000E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8" w:type="dxa"/>
            <w:shd w:val="clear" w:color="auto" w:fill="auto"/>
          </w:tcPr>
          <w:p w:rsidR="00490B40" w:rsidRPr="00081064" w:rsidRDefault="00490B40" w:rsidP="00A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Ж</w:t>
            </w:r>
            <w:r w:rsidRPr="00490B4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ер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учаске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/>
              </w:rPr>
              <w:t>сінің алаңы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546,7 га, к. н. 14:206:013:019</w:t>
            </w:r>
          </w:p>
        </w:tc>
        <w:tc>
          <w:tcPr>
            <w:tcW w:w="1941" w:type="dxa"/>
          </w:tcPr>
          <w:p w:rsidR="00490B40" w:rsidRPr="004F5F76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11.06.2007</w:t>
            </w:r>
          </w:p>
        </w:tc>
        <w:tc>
          <w:tcPr>
            <w:tcW w:w="1284" w:type="dxa"/>
          </w:tcPr>
          <w:p w:rsidR="00490B40" w:rsidRPr="00490B40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90B40">
              <w:rPr>
                <w:rFonts w:ascii="Times New Roman" w:eastAsia="Times New Roman" w:hAnsi="Times New Roman" w:cs="Times New Roman"/>
                <w:sz w:val="20"/>
                <w:szCs w:val="20"/>
              </w:rPr>
              <w:t>Қанағат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90B40" w:rsidRPr="00D60889" w:rsidTr="00081064">
        <w:trPr>
          <w:trHeight w:val="212"/>
        </w:trPr>
        <w:tc>
          <w:tcPr>
            <w:tcW w:w="547" w:type="dxa"/>
            <w:shd w:val="clear" w:color="auto" w:fill="auto"/>
            <w:hideMark/>
          </w:tcPr>
          <w:p w:rsidR="00490B40" w:rsidRPr="00081064" w:rsidRDefault="00490B40" w:rsidP="000E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8" w:type="dxa"/>
            <w:shd w:val="clear" w:color="auto" w:fill="auto"/>
          </w:tcPr>
          <w:p w:rsidR="00490B40" w:rsidRPr="00081064" w:rsidRDefault="00490B40" w:rsidP="00A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Ж</w:t>
            </w:r>
            <w:r w:rsidRPr="00490B4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ер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учаске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/>
              </w:rPr>
              <w:t>сінің алаңы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356,6 га, к. н. 14:206:013:018</w:t>
            </w:r>
          </w:p>
        </w:tc>
        <w:tc>
          <w:tcPr>
            <w:tcW w:w="1941" w:type="dxa"/>
          </w:tcPr>
          <w:p w:rsidR="00490B40" w:rsidRPr="004F5F76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11.06.2007</w:t>
            </w:r>
          </w:p>
        </w:tc>
        <w:tc>
          <w:tcPr>
            <w:tcW w:w="1284" w:type="dxa"/>
          </w:tcPr>
          <w:p w:rsidR="00490B40" w:rsidRPr="00490B40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90B40">
              <w:rPr>
                <w:rFonts w:ascii="Times New Roman" w:eastAsia="Times New Roman" w:hAnsi="Times New Roman" w:cs="Times New Roman"/>
                <w:sz w:val="20"/>
                <w:szCs w:val="20"/>
              </w:rPr>
              <w:t>Қанағат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90B40" w:rsidRPr="00D60889" w:rsidTr="00081064">
        <w:trPr>
          <w:trHeight w:val="232"/>
        </w:trPr>
        <w:tc>
          <w:tcPr>
            <w:tcW w:w="547" w:type="dxa"/>
            <w:shd w:val="clear" w:color="auto" w:fill="auto"/>
            <w:hideMark/>
          </w:tcPr>
          <w:p w:rsidR="00490B40" w:rsidRPr="00081064" w:rsidRDefault="00490B40" w:rsidP="000E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8" w:type="dxa"/>
            <w:shd w:val="clear" w:color="auto" w:fill="auto"/>
          </w:tcPr>
          <w:p w:rsidR="00490B40" w:rsidRPr="00081064" w:rsidRDefault="00490B40" w:rsidP="00A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Ж</w:t>
            </w:r>
            <w:r w:rsidRPr="00490B4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ер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учаске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/>
              </w:rPr>
              <w:t>сінің алаңы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134,8 га к. н. 14:206:013:014</w:t>
            </w:r>
          </w:p>
        </w:tc>
        <w:tc>
          <w:tcPr>
            <w:tcW w:w="1941" w:type="dxa"/>
          </w:tcPr>
          <w:p w:rsidR="00490B40" w:rsidRPr="004F5F76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11.06.2007</w:t>
            </w:r>
          </w:p>
        </w:tc>
        <w:tc>
          <w:tcPr>
            <w:tcW w:w="1284" w:type="dxa"/>
          </w:tcPr>
          <w:p w:rsidR="00490B40" w:rsidRPr="004F5F76" w:rsidRDefault="00490B40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Қанағат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74FF" w:rsidRPr="00D60889" w:rsidTr="00081064">
        <w:trPr>
          <w:trHeight w:val="232"/>
        </w:trPr>
        <w:tc>
          <w:tcPr>
            <w:tcW w:w="547" w:type="dxa"/>
            <w:shd w:val="clear" w:color="auto" w:fill="auto"/>
          </w:tcPr>
          <w:p w:rsidR="008574FF" w:rsidRPr="00081064" w:rsidRDefault="008574FF" w:rsidP="000E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8" w:type="dxa"/>
            <w:shd w:val="clear" w:color="auto" w:fill="auto"/>
          </w:tcPr>
          <w:p w:rsidR="008574FF" w:rsidRPr="00081064" w:rsidRDefault="008574FF" w:rsidP="0085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Ж</w:t>
            </w:r>
            <w:r w:rsidRPr="00490B40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ер 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учаске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  <w:lang w:val="kk-KZ"/>
              </w:rPr>
              <w:t>сінің алаңы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177,4 га к. н. 14:206:013:013</w:t>
            </w:r>
          </w:p>
        </w:tc>
        <w:tc>
          <w:tcPr>
            <w:tcW w:w="1941" w:type="dxa"/>
          </w:tcPr>
          <w:p w:rsidR="008574FF" w:rsidRPr="004F5F76" w:rsidRDefault="008574FF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11.06.2007</w:t>
            </w:r>
          </w:p>
        </w:tc>
        <w:tc>
          <w:tcPr>
            <w:tcW w:w="1284" w:type="dxa"/>
          </w:tcPr>
          <w:p w:rsidR="008574FF" w:rsidRPr="004F5F76" w:rsidRDefault="008574FF" w:rsidP="00AD3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Қанағат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16EE2" w:rsidRDefault="00816EE2" w:rsidP="0047260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53F12" w:rsidRPr="00553F12" w:rsidRDefault="0047260A" w:rsidP="00553F1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E677A2">
        <w:rPr>
          <w:rFonts w:ascii="Times New Roman" w:hAnsi="Times New Roman"/>
          <w:sz w:val="24"/>
          <w:szCs w:val="24"/>
          <w:lang w:val="kk-KZ"/>
        </w:rPr>
        <w:t>Конкурсқа қатысу үшін өтінімдер осы хабарламаны жариялаған күннен бастап он жұмыс күні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Pr="00E677A2">
        <w:rPr>
          <w:rFonts w:ascii="Times New Roman" w:hAnsi="Times New Roman"/>
          <w:sz w:val="24"/>
          <w:szCs w:val="24"/>
          <w:lang w:val="kk-KZ"/>
        </w:rPr>
        <w:t xml:space="preserve"> ішінде Павлодар облысы, Павлодар қ., </w:t>
      </w:r>
      <w:r w:rsidR="00490B40">
        <w:rPr>
          <w:rFonts w:ascii="Times New Roman" w:hAnsi="Times New Roman"/>
          <w:sz w:val="24"/>
          <w:szCs w:val="24"/>
          <w:lang w:val="kk-KZ"/>
        </w:rPr>
        <w:t xml:space="preserve">1 Май, </w:t>
      </w:r>
      <w:r w:rsidR="00F5342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677A2">
        <w:rPr>
          <w:rFonts w:ascii="Times New Roman" w:hAnsi="Times New Roman"/>
          <w:sz w:val="24"/>
          <w:szCs w:val="24"/>
          <w:lang w:val="kk-KZ"/>
        </w:rPr>
        <w:t xml:space="preserve">көш. </w:t>
      </w:r>
      <w:r w:rsidR="009506C4">
        <w:rPr>
          <w:rFonts w:ascii="Times New Roman" w:hAnsi="Times New Roman"/>
          <w:sz w:val="24"/>
          <w:szCs w:val="24"/>
          <w:lang w:val="kk-KZ"/>
        </w:rPr>
        <w:t>1</w:t>
      </w:r>
      <w:r w:rsidR="00490B40">
        <w:rPr>
          <w:rFonts w:ascii="Times New Roman" w:hAnsi="Times New Roman"/>
          <w:sz w:val="24"/>
          <w:szCs w:val="24"/>
          <w:lang w:val="kk-KZ"/>
        </w:rPr>
        <w:t>8</w:t>
      </w:r>
      <w:r w:rsidR="009506C4">
        <w:rPr>
          <w:rFonts w:ascii="Times New Roman" w:hAnsi="Times New Roman"/>
          <w:sz w:val="24"/>
          <w:szCs w:val="24"/>
          <w:lang w:val="kk-KZ"/>
        </w:rPr>
        <w:t>9 офис 30</w:t>
      </w:r>
      <w:r w:rsidR="00490B40">
        <w:rPr>
          <w:rFonts w:ascii="Times New Roman" w:hAnsi="Times New Roman"/>
          <w:sz w:val="24"/>
          <w:szCs w:val="24"/>
          <w:lang w:val="kk-KZ"/>
        </w:rPr>
        <w:t>9</w:t>
      </w:r>
      <w:r w:rsidR="009506C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677A2">
        <w:rPr>
          <w:rFonts w:ascii="Times New Roman" w:hAnsi="Times New Roman"/>
          <w:sz w:val="24"/>
          <w:szCs w:val="24"/>
          <w:lang w:val="kk-KZ"/>
        </w:rPr>
        <w:t>мекенжайы бойынша сағ. 10.00 бастап 17.00 дейін қабылданады, түскі үзіліс сағ. 13.00 бастап 1</w:t>
      </w:r>
      <w:r>
        <w:rPr>
          <w:rFonts w:ascii="Times New Roman" w:hAnsi="Times New Roman"/>
          <w:sz w:val="24"/>
          <w:szCs w:val="24"/>
          <w:lang w:val="kk-KZ"/>
        </w:rPr>
        <w:t>4</w:t>
      </w:r>
      <w:r w:rsidRPr="00E677A2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E677A2">
        <w:rPr>
          <w:rFonts w:ascii="Times New Roman" w:hAnsi="Times New Roman"/>
          <w:sz w:val="24"/>
          <w:szCs w:val="24"/>
          <w:lang w:val="kk-KZ"/>
        </w:rPr>
        <w:t>0 дейін</w:t>
      </w:r>
      <w:r w:rsidR="00553F1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53F12" w:rsidRPr="00553F12">
        <w:rPr>
          <w:rFonts w:ascii="Times New Roman" w:hAnsi="Times New Roman"/>
          <w:sz w:val="24"/>
          <w:szCs w:val="24"/>
          <w:lang w:val="kk-KZ"/>
        </w:rPr>
        <w:t>тел. 8 777 600 77 07.</w:t>
      </w:r>
    </w:p>
    <w:p w:rsidR="0047260A" w:rsidRDefault="0047260A" w:rsidP="0047260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A4235" w:rsidRDefault="0047260A" w:rsidP="0047260A">
      <w:pPr>
        <w:spacing w:after="0"/>
        <w:ind w:firstLine="708"/>
        <w:jc w:val="both"/>
        <w:rPr>
          <w:rFonts w:ascii="Times           New Roman" w:hAnsi="Times           New Roman"/>
          <w:color w:val="000000"/>
          <w:shd w:val="clear" w:color="auto" w:fill="FFFFFF"/>
          <w:lang w:val="kk-KZ"/>
        </w:rPr>
      </w:pPr>
      <w:r w:rsidRPr="00EE6293">
        <w:rPr>
          <w:rFonts w:ascii="Times           New Roman" w:hAnsi="Times           New Roman"/>
          <w:color w:val="000000"/>
          <w:shd w:val="clear" w:color="auto" w:fill="FFFFFF"/>
          <w:lang w:val="kk-KZ"/>
        </w:rPr>
        <w:t>Конкурсты ұйымдастыру бойынша кінәрат-талаптар «ҚР ҚМ Мемлекеттік кірістер комитетінің Павлодар облысы бойынша Мемлекеттік кірістер департаменті» республикалық мемлекеттік мекемесі ММ Павлодар қаласы, Ленина көшесі 57 үй мекенжайы бойынша тел: 8(7182) 321359</w:t>
      </w:r>
      <w:r w:rsidRPr="00EE6293">
        <w:rPr>
          <w:rStyle w:val="apple-converted-space"/>
          <w:rFonts w:ascii="Times           New Roman" w:hAnsi="Times           New Roman"/>
          <w:color w:val="000000"/>
          <w:shd w:val="clear" w:color="auto" w:fill="FFFFFF"/>
          <w:lang w:val="kk-KZ"/>
        </w:rPr>
        <w:t> </w:t>
      </w:r>
      <w:hyperlink r:id="rId6" w:tgtFrame="_blank" w:history="1">
        <w:r w:rsidRPr="00EE6293">
          <w:rPr>
            <w:rStyle w:val="a3"/>
            <w:rFonts w:ascii="Times           New Roman" w:hAnsi="Times           New Roman"/>
            <w:color w:val="0077CC"/>
            <w:shd w:val="clear" w:color="auto" w:fill="FFFFFF"/>
            <w:lang w:val="kk-KZ"/>
          </w:rPr>
          <w:t>taxpavlodar@mgd.kz</w:t>
        </w:r>
      </w:hyperlink>
      <w:r w:rsidRPr="00EE6293">
        <w:rPr>
          <w:rStyle w:val="apple-converted-space"/>
          <w:rFonts w:ascii="Times           New Roman" w:hAnsi="Times           New Roman"/>
          <w:color w:val="000000"/>
          <w:shd w:val="clear" w:color="auto" w:fill="FFFFFF"/>
          <w:lang w:val="kk-KZ"/>
        </w:rPr>
        <w:t> </w:t>
      </w:r>
      <w:r w:rsidRPr="00EE6293">
        <w:rPr>
          <w:rFonts w:ascii="Times           New Roman" w:hAnsi="Times           New Roman"/>
          <w:color w:val="000000"/>
          <w:shd w:val="clear" w:color="auto" w:fill="FFFFFF"/>
          <w:lang w:val="kk-KZ"/>
        </w:rPr>
        <w:t>09.00 бастап 18.30 дейін қабылданады, түскі үзіліс 13.00 бастап 14.30 дейін.</w:t>
      </w:r>
    </w:p>
    <w:p w:rsidR="007A4235" w:rsidRDefault="007A4235" w:rsidP="0047260A">
      <w:pPr>
        <w:spacing w:after="0"/>
        <w:ind w:firstLine="708"/>
        <w:jc w:val="both"/>
        <w:rPr>
          <w:rFonts w:ascii="Times           New Roman" w:hAnsi="Times           New Roman"/>
          <w:color w:val="000000"/>
          <w:shd w:val="clear" w:color="auto" w:fill="FFFFFF"/>
          <w:lang w:val="kk-KZ"/>
        </w:rPr>
      </w:pPr>
    </w:p>
    <w:sectPr w:rsidR="007A4235" w:rsidSect="0047260A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04F" w:rsidRDefault="00E9004F" w:rsidP="007A4235">
      <w:pPr>
        <w:spacing w:after="0" w:line="240" w:lineRule="auto"/>
      </w:pPr>
      <w:r>
        <w:separator/>
      </w:r>
    </w:p>
  </w:endnote>
  <w:endnote w:type="continuationSeparator" w:id="1">
    <w:p w:rsidR="00E9004F" w:rsidRDefault="00E9004F" w:rsidP="007A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        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04F" w:rsidRDefault="00E9004F" w:rsidP="007A4235">
      <w:pPr>
        <w:spacing w:after="0" w:line="240" w:lineRule="auto"/>
      </w:pPr>
      <w:r>
        <w:separator/>
      </w:r>
    </w:p>
  </w:footnote>
  <w:footnote w:type="continuationSeparator" w:id="1">
    <w:p w:rsidR="00E9004F" w:rsidRDefault="00E9004F" w:rsidP="007A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35" w:rsidRDefault="000A21F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1" type="#_x0000_t202" style="position:absolute;margin-left:480.25pt;margin-top:48.75pt;width:30pt;height:631.4pt;z-index:251658240;mso-wrap-style:tight" stroked="f">
          <v:textbox style="layout-flow:vertical;mso-layout-flow-alt:bottom-to-top">
            <w:txbxContent>
              <w:p w:rsidR="007A4235" w:rsidRPr="007A4235" w:rsidRDefault="007A423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24.08.2017 ЕСЭДО ГО (версия 7.20.2)  Копия электронного документа.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260A"/>
    <w:rsid w:val="00016FD3"/>
    <w:rsid w:val="0004184C"/>
    <w:rsid w:val="00081064"/>
    <w:rsid w:val="00081BCF"/>
    <w:rsid w:val="000A21FD"/>
    <w:rsid w:val="000D7B23"/>
    <w:rsid w:val="00133006"/>
    <w:rsid w:val="001B1FA2"/>
    <w:rsid w:val="001C13CD"/>
    <w:rsid w:val="00270DE5"/>
    <w:rsid w:val="00295A1E"/>
    <w:rsid w:val="002B747F"/>
    <w:rsid w:val="0032018E"/>
    <w:rsid w:val="003534ED"/>
    <w:rsid w:val="0041457F"/>
    <w:rsid w:val="004209F0"/>
    <w:rsid w:val="004461B7"/>
    <w:rsid w:val="0047260A"/>
    <w:rsid w:val="00490B40"/>
    <w:rsid w:val="004E3753"/>
    <w:rsid w:val="00513234"/>
    <w:rsid w:val="0053712C"/>
    <w:rsid w:val="00553F12"/>
    <w:rsid w:val="0056539D"/>
    <w:rsid w:val="005960D4"/>
    <w:rsid w:val="006A3F26"/>
    <w:rsid w:val="007222F7"/>
    <w:rsid w:val="00767AD7"/>
    <w:rsid w:val="00776C68"/>
    <w:rsid w:val="007A4235"/>
    <w:rsid w:val="007C4684"/>
    <w:rsid w:val="00811A4D"/>
    <w:rsid w:val="00816EE2"/>
    <w:rsid w:val="008574FF"/>
    <w:rsid w:val="008F762A"/>
    <w:rsid w:val="009506C4"/>
    <w:rsid w:val="00961AE7"/>
    <w:rsid w:val="0096687B"/>
    <w:rsid w:val="00987D62"/>
    <w:rsid w:val="00A55F2B"/>
    <w:rsid w:val="00A77E53"/>
    <w:rsid w:val="00AC6D48"/>
    <w:rsid w:val="00B1107A"/>
    <w:rsid w:val="00B20510"/>
    <w:rsid w:val="00B53F85"/>
    <w:rsid w:val="00B759DA"/>
    <w:rsid w:val="00B86452"/>
    <w:rsid w:val="00BC3594"/>
    <w:rsid w:val="00C645E1"/>
    <w:rsid w:val="00C67307"/>
    <w:rsid w:val="00C75E58"/>
    <w:rsid w:val="00CF0D84"/>
    <w:rsid w:val="00D03DBC"/>
    <w:rsid w:val="00D7711F"/>
    <w:rsid w:val="00DA28E9"/>
    <w:rsid w:val="00DB22CE"/>
    <w:rsid w:val="00E07998"/>
    <w:rsid w:val="00E423A2"/>
    <w:rsid w:val="00E9004F"/>
    <w:rsid w:val="00E9320F"/>
    <w:rsid w:val="00EC4249"/>
    <w:rsid w:val="00ED42CC"/>
    <w:rsid w:val="00F5342B"/>
    <w:rsid w:val="00F86EA6"/>
    <w:rsid w:val="00F9079A"/>
    <w:rsid w:val="00F9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260A"/>
  </w:style>
  <w:style w:type="character" w:styleId="a3">
    <w:name w:val="Hyperlink"/>
    <w:basedOn w:val="a0"/>
    <w:rsid w:val="0047260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A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235"/>
  </w:style>
  <w:style w:type="paragraph" w:styleId="a6">
    <w:name w:val="footer"/>
    <w:basedOn w:val="a"/>
    <w:link w:val="a7"/>
    <w:uiPriority w:val="99"/>
    <w:semiHidden/>
    <w:unhideWhenUsed/>
    <w:rsid w:val="007A4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4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taxpavlodar@mgd.k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Абылкасимова Аида</cp:lastModifiedBy>
  <cp:revision>3</cp:revision>
  <cp:lastPrinted>2017-08-21T09:53:00Z</cp:lastPrinted>
  <dcterms:created xsi:type="dcterms:W3CDTF">2017-08-24T12:50:00Z</dcterms:created>
  <dcterms:modified xsi:type="dcterms:W3CDTF">2017-08-24T12:51:00Z</dcterms:modified>
</cp:coreProperties>
</file>