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ED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Объявление</w:t>
      </w:r>
    </w:p>
    <w:p w:rsidR="006D3B40" w:rsidRDefault="006D3B40" w:rsidP="003E28ED">
      <w:pPr>
        <w:pStyle w:val="western"/>
        <w:spacing w:before="0" w:beforeAutospacing="0" w:after="0" w:afterAutospacing="0"/>
        <w:ind w:right="0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 проведении внутреннего конкурса среди государственных служащих данного государственного органа </w:t>
      </w:r>
      <w:r w:rsidR="009308D6">
        <w:rPr>
          <w:rFonts w:ascii="Times New Roman" w:hAnsi="Times New Roman"/>
          <w:lang w:val="kk-KZ"/>
        </w:rPr>
        <w:t xml:space="preserve">Департамента государственных доходов по Павлодарской области </w:t>
      </w:r>
      <w:r>
        <w:rPr>
          <w:rFonts w:ascii="Times New Roman" w:hAnsi="Times New Roman"/>
          <w:lang w:val="kk-KZ"/>
        </w:rPr>
        <w:t>К</w:t>
      </w:r>
      <w:proofErr w:type="spellStart"/>
      <w:r>
        <w:rPr>
          <w:rFonts w:ascii="Times New Roman" w:hAnsi="Times New Roman"/>
        </w:rPr>
        <w:t>омитета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kk-KZ"/>
        </w:rPr>
        <w:t>государственных доходов</w:t>
      </w:r>
      <w:r>
        <w:rPr>
          <w:rFonts w:ascii="Times New Roman" w:hAnsi="Times New Roman"/>
        </w:rPr>
        <w:t xml:space="preserve"> Министерства финансов Республики Казахстан</w:t>
      </w:r>
      <w:r>
        <w:rPr>
          <w:rFonts w:ascii="Times New Roman" w:hAnsi="Times New Roman"/>
          <w:lang w:val="kk-KZ"/>
        </w:rPr>
        <w:t xml:space="preserve"> </w:t>
      </w:r>
      <w:r w:rsidR="00FC3130">
        <w:rPr>
          <w:rFonts w:ascii="Times New Roman" w:hAnsi="Times New Roman"/>
          <w:lang w:val="kk-KZ"/>
        </w:rPr>
        <w:t>(первый этап)</w:t>
      </w:r>
      <w:r>
        <w:rPr>
          <w:rFonts w:ascii="Times New Roman" w:hAnsi="Times New Roman"/>
          <w:lang w:val="kk-KZ"/>
        </w:rPr>
        <w:t>.</w:t>
      </w:r>
    </w:p>
    <w:p w:rsidR="006D3B40" w:rsidRDefault="006D3B40" w:rsidP="006D3B40">
      <w:pPr>
        <w:pStyle w:val="BodyText1"/>
        <w:keepNext/>
        <w:keepLines/>
        <w:ind w:right="-2" w:firstLine="567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B4965" w:rsidRPr="002B4965" w:rsidRDefault="002B4965" w:rsidP="003706C7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К административным государственным должностям категории С-О-5</w:t>
      </w:r>
      <w:r w:rsidR="0083469C">
        <w:rPr>
          <w:rFonts w:eastAsiaTheme="minorHAnsi"/>
          <w:b/>
          <w:lang w:eastAsia="en-US"/>
        </w:rPr>
        <w:t xml:space="preserve"> </w:t>
      </w:r>
      <w:r w:rsidRPr="002B4965">
        <w:rPr>
          <w:rFonts w:eastAsiaTheme="minorHAnsi"/>
          <w:b/>
          <w:lang w:eastAsia="en-US"/>
        </w:rPr>
        <w:t>устанавливаются следующие требования: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высшее образование;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наличие следующих компетенций: инициативность, </w:t>
      </w:r>
      <w:proofErr w:type="spellStart"/>
      <w:r w:rsidRPr="002B4965">
        <w:rPr>
          <w:rFonts w:eastAsiaTheme="minorHAnsi"/>
          <w:lang w:eastAsia="en-US"/>
        </w:rPr>
        <w:t>коммуникативность</w:t>
      </w:r>
      <w:proofErr w:type="spellEnd"/>
      <w:r w:rsidRPr="002B496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аналитичность</w:t>
      </w:r>
      <w:proofErr w:type="spellEnd"/>
      <w:r w:rsidRPr="002B4965">
        <w:rPr>
          <w:rFonts w:eastAsiaTheme="minorHAnsi"/>
          <w:lang w:eastAsia="en-US"/>
        </w:rPr>
        <w:t xml:space="preserve">, </w:t>
      </w:r>
      <w:r w:rsidR="003E28ED"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организованность, этичность, ориентация на качество, ориентация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на потребителя, нетерпимость к коррупции;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2B4965">
        <w:rPr>
          <w:rFonts w:eastAsiaTheme="minorHAnsi"/>
          <w:b/>
          <w:lang w:eastAsia="en-US"/>
        </w:rPr>
        <w:t>опыт работы должен соответствовать одному из следующих требований: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1) не менее полутора лет стажа государственной службы, в том числе не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менее одного года стажа государственной службы на должностях следующей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нижестоящей категории, предусмотренным штатным расписанием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органа, или не ниже категорий В-6, С-5, C-O-6, C-R-4, D-5, D-O-6, Е-5, E-R-4, E-G-3,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Реестром;</w:t>
      </w:r>
      <w:proofErr w:type="gramEnd"/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2) не менее двух с половиной лет стажа работы в областях,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соответствующих функциональным направлениям конкретной должности данной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категории, в том числе не менее одного года стажа государственной службы 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следующей нижестоящей категории, предусмотренным штатным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расписанием государственного органа, или не ниже категорий В-6, С-5, C-O-6, C</w:t>
      </w:r>
      <w:r w:rsidR="00E65A3B">
        <w:rPr>
          <w:rFonts w:eastAsiaTheme="minorHAnsi"/>
          <w:lang w:eastAsia="en-US"/>
        </w:rPr>
        <w:t>-</w:t>
      </w:r>
      <w:r w:rsidRPr="002B4965">
        <w:rPr>
          <w:rFonts w:eastAsiaTheme="minorHAnsi"/>
          <w:lang w:eastAsia="en-US"/>
        </w:rPr>
        <w:t>R-4, D-5, D-O-6, Е-5, E-R-4, E-G-3, или на административных государственных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должностях корпуса «А», или на</w:t>
      </w:r>
      <w:proofErr w:type="gramEnd"/>
      <w:r w:rsidRPr="002B4965">
        <w:rPr>
          <w:rFonts w:eastAsiaTheme="minorHAnsi"/>
          <w:lang w:eastAsia="en-US"/>
        </w:rPr>
        <w:t xml:space="preserve"> политических государственных должностях,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определенных Реестром;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2B4965">
        <w:rPr>
          <w:rFonts w:eastAsiaTheme="minorHAnsi"/>
          <w:lang w:eastAsia="en-US"/>
        </w:rPr>
        <w:t>3) не менее полутора лет стажа работы на административных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государственных должностях не ниже категорий В-6, С-5, C-O-6, C-R-4, D-5, D-O-6, Е-5, E-R-4, E-G-3 или на административных государственных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Реестром, или в статусе депутата Парламента Республики Казахстан или депутата</w:t>
      </w:r>
      <w:r w:rsidR="00E65A3B">
        <w:rPr>
          <w:rFonts w:eastAsiaTheme="minorHAnsi"/>
          <w:lang w:eastAsia="en-US"/>
        </w:rPr>
        <w:t xml:space="preserve"> </w:t>
      </w:r>
      <w:proofErr w:type="spellStart"/>
      <w:r w:rsidRPr="002B4965">
        <w:rPr>
          <w:rFonts w:eastAsiaTheme="minorHAnsi"/>
          <w:lang w:eastAsia="en-US"/>
        </w:rPr>
        <w:t>маслихата</w:t>
      </w:r>
      <w:proofErr w:type="spellEnd"/>
      <w:r w:rsidRPr="002B4965">
        <w:rPr>
          <w:rFonts w:eastAsiaTheme="minorHAnsi"/>
          <w:lang w:eastAsia="en-US"/>
        </w:rPr>
        <w:t xml:space="preserve"> области, города республиканского значения, столицы, района (города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значения), работающего на постоянной основе</w:t>
      </w:r>
      <w:proofErr w:type="gramEnd"/>
      <w:r w:rsidRPr="002B4965">
        <w:rPr>
          <w:rFonts w:eastAsiaTheme="minorHAnsi"/>
          <w:lang w:eastAsia="en-US"/>
        </w:rPr>
        <w:t>, или в статусе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международного служащего;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4) не менее двух лет стажа государственной службы на должностях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правоохранительных или специальных государственных органов центрального,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областного либо городского уровней, или не ниже тактического уровня органа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военного управления Вооруженных Сил, местных органов военного управления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или военных учебных заведений;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5) не менее трех лет стажа работы в областях, соответствующих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функциональным направлениям конкретной должности данной категории;**</w:t>
      </w:r>
    </w:p>
    <w:p w:rsidR="002B4965" w:rsidRPr="002B4965" w:rsidRDefault="002B4965" w:rsidP="003E28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 xml:space="preserve">6) завершение </w:t>
      </w:r>
      <w:proofErr w:type="gramStart"/>
      <w:r w:rsidRPr="002B4965">
        <w:rPr>
          <w:rFonts w:eastAsiaTheme="minorHAnsi"/>
          <w:lang w:eastAsia="en-US"/>
        </w:rPr>
        <w:t>обучения по программам</w:t>
      </w:r>
      <w:proofErr w:type="gramEnd"/>
      <w:r w:rsidRPr="002B4965">
        <w:rPr>
          <w:rFonts w:eastAsiaTheme="minorHAnsi"/>
          <w:lang w:eastAsia="en-US"/>
        </w:rPr>
        <w:t xml:space="preserve"> послевузовского образования в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организациях образования при Президенте Республики Казахстан на основании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государственного заказа или в зарубежных высших учебных заведениях по</w:t>
      </w:r>
      <w:r>
        <w:rPr>
          <w:rFonts w:eastAsiaTheme="minorHAnsi"/>
          <w:lang w:eastAsia="en-US"/>
        </w:rPr>
        <w:t xml:space="preserve"> </w:t>
      </w:r>
      <w:r w:rsidRPr="002B4965">
        <w:rPr>
          <w:rFonts w:eastAsiaTheme="minorHAnsi"/>
          <w:lang w:eastAsia="en-US"/>
        </w:rPr>
        <w:t>приоритетным специальностям, утверждаемым Республиканской комиссией;</w:t>
      </w:r>
    </w:p>
    <w:p w:rsidR="002B4965" w:rsidRPr="002B4965" w:rsidRDefault="002B4965" w:rsidP="002B496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B4965">
        <w:rPr>
          <w:rFonts w:eastAsiaTheme="minorHAnsi"/>
          <w:lang w:eastAsia="en-US"/>
        </w:rPr>
        <w:t>7) наличие ученой степени.**</w:t>
      </w:r>
    </w:p>
    <w:p w:rsidR="006D3B40" w:rsidRDefault="006D3B40" w:rsidP="006D3B40">
      <w:pPr>
        <w:pStyle w:val="1"/>
        <w:spacing w:before="0" w:beforeAutospacing="0" w:after="0" w:afterAutospacing="0"/>
        <w:jc w:val="both"/>
        <w:rPr>
          <w:b/>
          <w:lang w:val="kk-KZ"/>
        </w:rPr>
      </w:pPr>
      <w:r>
        <w:rPr>
          <w:spacing w:val="2"/>
        </w:rPr>
        <w:t>    </w:t>
      </w:r>
      <w:r>
        <w:rPr>
          <w:b/>
          <w:bCs/>
          <w:color w:val="000000"/>
          <w:lang w:val="kk-KZ"/>
        </w:rPr>
        <w:t xml:space="preserve"> </w:t>
      </w:r>
      <w:r>
        <w:rPr>
          <w:b/>
        </w:rPr>
        <w:t>Должностные оклады административных государственных служащих:</w:t>
      </w:r>
    </w:p>
    <w:tbl>
      <w:tblPr>
        <w:tblW w:w="97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2"/>
        <w:gridCol w:w="3809"/>
        <w:gridCol w:w="18"/>
        <w:gridCol w:w="4097"/>
        <w:gridCol w:w="14"/>
      </w:tblGrid>
      <w:tr w:rsidR="006D3B40" w:rsidTr="007B6BB6">
        <w:trPr>
          <w:gridAfter w:val="1"/>
          <w:wAfter w:w="14" w:type="dxa"/>
          <w:cantSplit/>
          <w:trHeight w:val="233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65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 xml:space="preserve"> Категория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132"/>
                <w:tab w:val="left" w:pos="6663"/>
              </w:tabs>
              <w:ind w:left="-1440" w:right="311"/>
              <w:jc w:val="center"/>
              <w:rPr>
                <w:bCs/>
                <w:i/>
                <w:iCs/>
              </w:rPr>
            </w:pPr>
            <w:r>
              <w:rPr>
                <w:i/>
                <w:sz w:val="22"/>
                <w:szCs w:val="22"/>
              </w:rPr>
              <w:t>В зависимости от выслуги лет</w:t>
            </w:r>
          </w:p>
        </w:tc>
      </w:tr>
      <w:tr w:rsidR="006D3B40" w:rsidTr="007B6BB6">
        <w:trPr>
          <w:gridAfter w:val="1"/>
          <w:wAfter w:w="14" w:type="dxa"/>
          <w:cantSplit/>
          <w:trHeight w:val="303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rPr>
                <w:bCs/>
                <w:i/>
                <w:iCs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57" w:right="125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4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B40" w:rsidRDefault="006D3B40" w:rsidP="007B6BB6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left="99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</w:p>
        </w:tc>
      </w:tr>
      <w:tr w:rsidR="00F568A8" w:rsidTr="007B6BB6"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F568A8" w:rsidRPr="00F568A8" w:rsidRDefault="00F568A8" w:rsidP="007B6BB6">
            <w:pPr>
              <w:pStyle w:val="2"/>
              <w:tabs>
                <w:tab w:val="left" w:pos="0"/>
                <w:tab w:val="left" w:pos="132"/>
              </w:tabs>
              <w:spacing w:before="0"/>
              <w:ind w:right="-2" w:firstLine="567"/>
              <w:jc w:val="both"/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</w:pPr>
            <w:r w:rsidRPr="00F568A8">
              <w:rPr>
                <w:rFonts w:ascii="Times New Roman" w:hAnsi="Times New Roman"/>
                <w:snapToGrid w:val="0"/>
                <w:color w:val="auto"/>
                <w:sz w:val="24"/>
                <w:szCs w:val="24"/>
              </w:rPr>
              <w:t>C-O-5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F568A8" w:rsidRPr="00F568A8" w:rsidRDefault="00F568A8" w:rsidP="00F568A8">
            <w:pPr>
              <w:ind w:right="-2" w:firstLine="567"/>
              <w:jc w:val="center"/>
              <w:rPr>
                <w:b/>
              </w:rPr>
            </w:pPr>
            <w:r w:rsidRPr="00F568A8">
              <w:rPr>
                <w:b/>
              </w:rPr>
              <w:t>83282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8A8" w:rsidRPr="00F568A8" w:rsidRDefault="00F568A8" w:rsidP="00F568A8">
            <w:pPr>
              <w:ind w:right="-2" w:firstLine="35"/>
              <w:jc w:val="center"/>
              <w:rPr>
                <w:b/>
              </w:rPr>
            </w:pPr>
            <w:r w:rsidRPr="00F568A8">
              <w:rPr>
                <w:b/>
              </w:rPr>
              <w:t>112431</w:t>
            </w:r>
          </w:p>
        </w:tc>
      </w:tr>
    </w:tbl>
    <w:p w:rsidR="0052202D" w:rsidRDefault="0052202D" w:rsidP="008527D0">
      <w:pPr>
        <w:jc w:val="both"/>
        <w:rPr>
          <w:b/>
        </w:rPr>
      </w:pPr>
    </w:p>
    <w:p w:rsidR="006D3B40" w:rsidRPr="00454909" w:rsidRDefault="006D3B40" w:rsidP="008527D0">
      <w:pPr>
        <w:jc w:val="both"/>
        <w:rPr>
          <w:b/>
        </w:rPr>
      </w:pPr>
      <w:r w:rsidRPr="00454909">
        <w:rPr>
          <w:b/>
        </w:rPr>
        <w:t xml:space="preserve"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</w:t>
      </w:r>
      <w:smartTag w:uri="urn:schemas-microsoft-com:office:smarttags" w:element="metricconverter">
        <w:smartTagPr>
          <w:attr w:name="ProductID" w:val="140000, г"/>
        </w:smartTagPr>
        <w:r w:rsidRPr="00454909">
          <w:rPr>
            <w:b/>
          </w:rPr>
          <w:t>140000, г</w:t>
        </w:r>
      </w:smartTag>
      <w:r w:rsidRPr="00454909">
        <w:rPr>
          <w:b/>
        </w:rPr>
        <w:t xml:space="preserve">. Павлодар ул. Ленина 57,телефон для справок: 8(7182) 53-54-37, </w:t>
      </w:r>
      <w:proofErr w:type="spellStart"/>
      <w:r w:rsidRPr="00454909">
        <w:rPr>
          <w:b/>
        </w:rPr>
        <w:t>e-mail</w:t>
      </w:r>
      <w:proofErr w:type="spellEnd"/>
      <w:r w:rsidRPr="00825154">
        <w:rPr>
          <w:b/>
        </w:rPr>
        <w:t xml:space="preserve">: </w:t>
      </w:r>
      <w:hyperlink r:id="rId6" w:history="1">
        <w:r w:rsidR="00C4667F" w:rsidRPr="00C4667F">
          <w:rPr>
            <w:rStyle w:val="a3"/>
            <w:b/>
            <w:bCs/>
            <w:iCs/>
            <w:color w:val="auto"/>
            <w:u w:val="none"/>
          </w:rPr>
          <w:t>jankina@taxpavlodar.mgd.kz</w:t>
        </w:r>
      </w:hyperlink>
      <w:r w:rsidR="00C4667F">
        <w:rPr>
          <w:rStyle w:val="a5"/>
          <w:b w:val="0"/>
        </w:rPr>
        <w:t xml:space="preserve"> </w:t>
      </w:r>
      <w:r w:rsidR="00825154">
        <w:rPr>
          <w:rFonts w:eastAsiaTheme="minorEastAsia"/>
          <w:b/>
          <w:bCs/>
          <w:iCs/>
        </w:rPr>
        <w:t xml:space="preserve"> </w:t>
      </w:r>
      <w:r w:rsidRPr="00454909">
        <w:rPr>
          <w:rStyle w:val="a5"/>
        </w:rPr>
        <w:t xml:space="preserve"> </w:t>
      </w:r>
      <w:r w:rsidRPr="00454909">
        <w:rPr>
          <w:b/>
        </w:rPr>
        <w:t xml:space="preserve">объявляет внутренний конкурс на занятие </w:t>
      </w:r>
      <w:proofErr w:type="spellStart"/>
      <w:r w:rsidRPr="00454909">
        <w:rPr>
          <w:b/>
        </w:rPr>
        <w:t>вакантн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административн</w:t>
      </w:r>
      <w:proofErr w:type="spellEnd"/>
      <w:r>
        <w:rPr>
          <w:b/>
          <w:lang w:val="kk-KZ"/>
        </w:rPr>
        <w:t>ых</w:t>
      </w:r>
      <w:r w:rsidRPr="00454909">
        <w:rPr>
          <w:b/>
        </w:rPr>
        <w:t xml:space="preserve"> </w:t>
      </w:r>
      <w:proofErr w:type="spellStart"/>
      <w:r w:rsidRPr="00454909">
        <w:rPr>
          <w:b/>
        </w:rPr>
        <w:t>государственн</w:t>
      </w:r>
      <w:proofErr w:type="spellEnd"/>
      <w:r>
        <w:rPr>
          <w:b/>
          <w:lang w:val="kk-KZ"/>
        </w:rPr>
        <w:t>ых</w:t>
      </w:r>
      <w:r w:rsidRPr="00454909">
        <w:rPr>
          <w:b/>
          <w:lang w:val="kk-KZ"/>
        </w:rPr>
        <w:t xml:space="preserve"> </w:t>
      </w:r>
      <w:proofErr w:type="spellStart"/>
      <w:r w:rsidRPr="00454909">
        <w:rPr>
          <w:b/>
        </w:rPr>
        <w:t>должност</w:t>
      </w:r>
      <w:proofErr w:type="spellEnd"/>
      <w:r>
        <w:rPr>
          <w:b/>
          <w:lang w:val="kk-KZ"/>
        </w:rPr>
        <w:t>ей</w:t>
      </w:r>
      <w:r w:rsidRPr="00454909">
        <w:rPr>
          <w:b/>
          <w:lang w:val="kk-KZ"/>
        </w:rPr>
        <w:t xml:space="preserve"> </w:t>
      </w:r>
      <w:r w:rsidRPr="00454909">
        <w:rPr>
          <w:b/>
        </w:rPr>
        <w:t>корпуса «Б»:</w:t>
      </w:r>
    </w:p>
    <w:p w:rsidR="00F41B68" w:rsidRPr="00BD3221" w:rsidRDefault="00BD3221" w:rsidP="00F41B68">
      <w:pPr>
        <w:ind w:firstLine="567"/>
        <w:jc w:val="both"/>
        <w:rPr>
          <w:b/>
        </w:rPr>
      </w:pPr>
      <w:r w:rsidRPr="00BD3221">
        <w:rPr>
          <w:b/>
        </w:rPr>
        <w:t>1</w:t>
      </w:r>
      <w:r w:rsidR="00DD3D05" w:rsidRPr="00BD3221">
        <w:rPr>
          <w:b/>
        </w:rPr>
        <w:t xml:space="preserve">. Главный специалист отдела </w:t>
      </w:r>
      <w:r w:rsidR="00F41B68" w:rsidRPr="00BD3221">
        <w:rPr>
          <w:b/>
        </w:rPr>
        <w:t xml:space="preserve">принудительного взыскания Управления по работе с задолженностью Департамента государственных доходов по Павлодарской области, категория  </w:t>
      </w:r>
      <w:r w:rsidR="00F41B68" w:rsidRPr="00BD3221">
        <w:rPr>
          <w:b/>
          <w:lang w:val="en-US"/>
        </w:rPr>
        <w:t>C</w:t>
      </w:r>
      <w:r w:rsidR="00F41B68" w:rsidRPr="00BD3221">
        <w:rPr>
          <w:b/>
        </w:rPr>
        <w:t>-О-</w:t>
      </w:r>
      <w:r w:rsidR="00DD3D05" w:rsidRPr="00BD3221">
        <w:rPr>
          <w:b/>
        </w:rPr>
        <w:t>5</w:t>
      </w:r>
      <w:r w:rsidR="00F41B68" w:rsidRPr="00BD3221">
        <w:rPr>
          <w:b/>
        </w:rPr>
        <w:t>, 1 единица:</w:t>
      </w:r>
    </w:p>
    <w:p w:rsidR="00845E64" w:rsidRPr="00845E64" w:rsidRDefault="00F41B68" w:rsidP="00CA785D">
      <w:pPr>
        <w:ind w:firstLine="567"/>
        <w:jc w:val="both"/>
        <w:rPr>
          <w:color w:val="000000"/>
        </w:rPr>
      </w:pPr>
      <w:r w:rsidRPr="00BD3221">
        <w:rPr>
          <w:b/>
          <w:bCs/>
        </w:rPr>
        <w:lastRenderedPageBreak/>
        <w:t xml:space="preserve">Функциональные обязанности: </w:t>
      </w:r>
      <w:r w:rsidR="00845E64" w:rsidRPr="00845E64">
        <w:rPr>
          <w:color w:val="000000"/>
        </w:rPr>
        <w:t xml:space="preserve">осуществлять анализ и </w:t>
      </w:r>
      <w:proofErr w:type="gramStart"/>
      <w:r w:rsidR="00845E64" w:rsidRPr="00845E64">
        <w:rPr>
          <w:color w:val="000000"/>
        </w:rPr>
        <w:t>контроль  за</w:t>
      </w:r>
      <w:proofErr w:type="gramEnd"/>
      <w:r w:rsidR="00845E64" w:rsidRPr="00845E64">
        <w:rPr>
          <w:color w:val="000000"/>
        </w:rPr>
        <w:t xml:space="preserve"> своевременным направлением уведомлений о погашении  налоговой задолженности, задолженности по обязательным пенсионным взносам (ОПВ), обязательным профессиональным пенсионным взносам (ОППВ) и социальных отчислений (СО);</w:t>
      </w:r>
      <w:r w:rsidR="00E93976">
        <w:rPr>
          <w:color w:val="000000"/>
          <w:lang w:val="kk-KZ"/>
        </w:rPr>
        <w:t xml:space="preserve"> </w:t>
      </w:r>
      <w:r w:rsidR="00845E64" w:rsidRPr="00845E64">
        <w:rPr>
          <w:color w:val="000000"/>
        </w:rPr>
        <w:t xml:space="preserve">осуществлять анализ, контроль и полноту привлечения к административной ответственности по  статьям 91, 92, 279 и 288 </w:t>
      </w:r>
      <w:proofErr w:type="spellStart"/>
      <w:r w:rsidR="00845E64" w:rsidRPr="00845E64">
        <w:rPr>
          <w:color w:val="000000"/>
        </w:rPr>
        <w:t>КоАП</w:t>
      </w:r>
      <w:proofErr w:type="spellEnd"/>
      <w:r w:rsidR="00845E64" w:rsidRPr="00845E64">
        <w:rPr>
          <w:color w:val="000000"/>
        </w:rPr>
        <w:t xml:space="preserve"> РК; </w:t>
      </w:r>
      <w:proofErr w:type="gramStart"/>
      <w:r w:rsidR="00845E64" w:rsidRPr="00845E64">
        <w:rPr>
          <w:color w:val="000000"/>
        </w:rPr>
        <w:t>участвовать в проверках территориальных управлений государственных доходов по вопросам организации работы по применению способов обеспечения исполнения не выполненных в срок налоговых обязательств и мер принудительного взыскания налоговой задолженности, задолженности по ОПВ и СО; представлять в установленном порядке интересы Департамента и его территориальных органов в суде, а также в других органах по вопросам взыскания налоговой задолженности.</w:t>
      </w:r>
      <w:proofErr w:type="gramEnd"/>
    </w:p>
    <w:p w:rsidR="00F41B68" w:rsidRPr="00BD3221" w:rsidRDefault="00F41B68" w:rsidP="00F41B68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proofErr w:type="gramStart"/>
      <w:r w:rsidRPr="00BD3221">
        <w:rPr>
          <w:b/>
          <w:bCs/>
        </w:rPr>
        <w:t>Требования</w:t>
      </w:r>
      <w:proofErr w:type="gramEnd"/>
      <w:r w:rsidRPr="00BD3221">
        <w:rPr>
          <w:b/>
          <w:bCs/>
        </w:rPr>
        <w:t xml:space="preserve"> </w:t>
      </w:r>
      <w:r w:rsidR="00C45501" w:rsidRPr="00BD3221">
        <w:rPr>
          <w:b/>
          <w:bCs/>
        </w:rPr>
        <w:t>предъявляемые</w:t>
      </w:r>
      <w:r w:rsidRPr="00BD3221">
        <w:rPr>
          <w:b/>
          <w:bCs/>
        </w:rPr>
        <w:t xml:space="preserve"> к участникам конкурса:</w:t>
      </w:r>
      <w:r w:rsidRPr="00BD3221">
        <w:t xml:space="preserve"> высшее образование  в области социальных наук, экономики и бизнеса; в области п</w:t>
      </w:r>
      <w:r w:rsidRPr="00BD3221">
        <w:rPr>
          <w:color w:val="000000"/>
        </w:rPr>
        <w:t>рава.</w:t>
      </w:r>
      <w:r w:rsidRPr="00BD3221">
        <w:rPr>
          <w:b/>
        </w:rPr>
        <w:t xml:space="preserve"> </w:t>
      </w:r>
    </w:p>
    <w:p w:rsidR="00BD3221" w:rsidRPr="00BD3221" w:rsidRDefault="00BD3221" w:rsidP="00BD3221">
      <w:pPr>
        <w:shd w:val="clear" w:color="auto" w:fill="FFFFFF"/>
        <w:tabs>
          <w:tab w:val="left" w:pos="851"/>
        </w:tabs>
        <w:ind w:firstLine="567"/>
        <w:jc w:val="both"/>
        <w:rPr>
          <w:b/>
          <w:lang w:val="kk-KZ"/>
        </w:rPr>
      </w:pPr>
      <w:r w:rsidRPr="00BD3221">
        <w:rPr>
          <w:b/>
          <w:lang w:val="kk-KZ"/>
        </w:rPr>
        <w:t xml:space="preserve">2. Главный специалист отдела аудита №1 Управления аудита </w:t>
      </w:r>
      <w:r w:rsidRPr="00BD3221">
        <w:rPr>
          <w:b/>
        </w:rPr>
        <w:t>Департамента государственных доходов по Павлодарской области</w:t>
      </w:r>
      <w:r w:rsidRPr="00BD3221">
        <w:rPr>
          <w:b/>
          <w:lang w:val="kk-KZ" w:eastAsia="ko-KR"/>
        </w:rPr>
        <w:t xml:space="preserve">, </w:t>
      </w:r>
      <w:r w:rsidRPr="00BD3221">
        <w:rPr>
          <w:b/>
        </w:rPr>
        <w:t>категория С-</w:t>
      </w:r>
      <w:r w:rsidRPr="00BD3221">
        <w:rPr>
          <w:b/>
          <w:lang w:val="kk-KZ"/>
        </w:rPr>
        <w:t>О-5</w:t>
      </w:r>
      <w:r w:rsidRPr="00BD3221">
        <w:rPr>
          <w:b/>
        </w:rPr>
        <w:t>, 1единица</w:t>
      </w:r>
      <w:r w:rsidRPr="00BD3221">
        <w:rPr>
          <w:b/>
          <w:lang w:val="kk-KZ"/>
        </w:rPr>
        <w:t>:</w:t>
      </w:r>
    </w:p>
    <w:p w:rsidR="00BD3221" w:rsidRPr="00A856AB" w:rsidRDefault="00BD3221" w:rsidP="00984C30">
      <w:pPr>
        <w:ind w:firstLine="567"/>
        <w:jc w:val="both"/>
      </w:pPr>
      <w:r w:rsidRPr="00A856AB">
        <w:rPr>
          <w:b/>
          <w:bCs/>
        </w:rPr>
        <w:t>Функциональные обязанности:</w:t>
      </w:r>
      <w:r w:rsidR="00984C30" w:rsidRPr="00A856AB">
        <w:rPr>
          <w:color w:val="000000"/>
          <w:spacing w:val="-8"/>
        </w:rPr>
        <w:t xml:space="preserve"> </w:t>
      </w:r>
      <w:r w:rsidR="00984C30" w:rsidRPr="00A856AB">
        <w:t>своевременно и качественно формировать отчеты, направляемые  в КГД МФ РК;</w:t>
      </w:r>
      <w:r w:rsidR="00A856AB" w:rsidRPr="00A856AB">
        <w:t xml:space="preserve"> </w:t>
      </w:r>
      <w:r w:rsidR="00984C30" w:rsidRPr="00A856AB">
        <w:rPr>
          <w:color w:val="000000"/>
          <w:spacing w:val="-5"/>
        </w:rPr>
        <w:t>оказывать территориальным налоговым управлениям необходимую методическую и консультативную п</w:t>
      </w:r>
      <w:r w:rsidR="00984C30" w:rsidRPr="00A856AB">
        <w:rPr>
          <w:color w:val="000000"/>
          <w:spacing w:val="-8"/>
        </w:rPr>
        <w:t>омощь;</w:t>
      </w:r>
      <w:r w:rsidR="00984C30" w:rsidRPr="00A856AB">
        <w:rPr>
          <w:spacing w:val="-11"/>
          <w:lang w:val="kk-KZ"/>
        </w:rPr>
        <w:t xml:space="preserve"> </w:t>
      </w:r>
      <w:r w:rsidR="00984C30" w:rsidRPr="00A856AB">
        <w:rPr>
          <w:color w:val="000000"/>
          <w:spacing w:val="4"/>
        </w:rPr>
        <w:t>обеспечивать выполнение задач согласно плану работы отдела</w:t>
      </w:r>
      <w:r w:rsidR="00984C30" w:rsidRPr="00A856AB">
        <w:rPr>
          <w:color w:val="000000"/>
        </w:rPr>
        <w:t>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</w:rPr>
        <w:t xml:space="preserve">осуществлять налоговые проверки с соблюдением регламента работы </w:t>
      </w:r>
      <w:r w:rsidR="00984C30" w:rsidRPr="00A856AB">
        <w:t>информационной системы «Электронный контроль налогового аудита» (далее – ИС ЭКНА);</w:t>
      </w:r>
      <w:r w:rsidR="00984C30" w:rsidRPr="00A856AB">
        <w:rPr>
          <w:color w:val="000000"/>
        </w:rPr>
        <w:t xml:space="preserve"> готовить и вносить предложения </w:t>
      </w:r>
      <w:r w:rsidR="00984C30" w:rsidRPr="00A856AB">
        <w:rPr>
          <w:color w:val="000000"/>
          <w:lang w:val="kk-KZ"/>
        </w:rPr>
        <w:t xml:space="preserve">руководителю </w:t>
      </w:r>
      <w:r w:rsidR="00984C30" w:rsidRPr="00A856AB">
        <w:rPr>
          <w:color w:val="000000"/>
        </w:rPr>
        <w:t xml:space="preserve"> управления предложения о приоритетных направлениях в работе отдела аудита, проводить техническую учебу в отделах по этим вопросам;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  <w:spacing w:val="2"/>
        </w:rPr>
        <w:t>осуществлять контроль за ввод взысканных сумм по актам налоговых проверок в ИС ЭКНА</w:t>
      </w:r>
      <w:r w:rsidR="00984C30" w:rsidRPr="00A856AB">
        <w:rPr>
          <w:color w:val="000000"/>
        </w:rPr>
        <w:t>;</w:t>
      </w:r>
      <w:r w:rsidR="006239AA">
        <w:rPr>
          <w:color w:val="000000"/>
        </w:rPr>
        <w:t xml:space="preserve"> </w:t>
      </w:r>
      <w:r w:rsidR="00984C30" w:rsidRPr="00A856AB">
        <w:rPr>
          <w:color w:val="000000"/>
          <w:spacing w:val="2"/>
        </w:rPr>
        <w:t>п</w:t>
      </w:r>
      <w:r w:rsidR="00984C30" w:rsidRPr="00A856AB">
        <w:rPr>
          <w:color w:val="000000"/>
        </w:rPr>
        <w:t>роводить документальные налоговые проверки (компле</w:t>
      </w:r>
      <w:r w:rsidR="00D16DB1">
        <w:rPr>
          <w:color w:val="000000"/>
        </w:rPr>
        <w:t xml:space="preserve">ксные, тематические, встречные); </w:t>
      </w:r>
      <w:r w:rsidR="00984C30" w:rsidRPr="00A856AB">
        <w:rPr>
          <w:color w:val="000000"/>
        </w:rPr>
        <w:t>составлять административные материалы.</w:t>
      </w:r>
    </w:p>
    <w:p w:rsidR="00BD3221" w:rsidRDefault="00BD3221" w:rsidP="00BD3221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2262E2">
        <w:rPr>
          <w:b/>
          <w:bCs/>
          <w:color w:val="000000" w:themeColor="text1"/>
        </w:rPr>
        <w:t xml:space="preserve">Требования </w:t>
      </w:r>
      <w:proofErr w:type="spellStart"/>
      <w:r w:rsidRPr="002262E2">
        <w:rPr>
          <w:b/>
          <w:bCs/>
          <w:color w:val="000000" w:themeColor="text1"/>
        </w:rPr>
        <w:t>предьявляемые</w:t>
      </w:r>
      <w:proofErr w:type="spellEnd"/>
      <w:r w:rsidRPr="002262E2">
        <w:rPr>
          <w:b/>
          <w:bCs/>
          <w:color w:val="000000" w:themeColor="text1"/>
        </w:rPr>
        <w:t xml:space="preserve"> к участникам конкурса:</w:t>
      </w:r>
      <w:r w:rsidRPr="004D4C52">
        <w:rPr>
          <w:sz w:val="22"/>
          <w:szCs w:val="22"/>
        </w:rPr>
        <w:t xml:space="preserve"> </w:t>
      </w:r>
      <w:r w:rsidRPr="005B3FFC">
        <w:rPr>
          <w:sz w:val="22"/>
          <w:szCs w:val="22"/>
        </w:rPr>
        <w:t>Высшее образование  в области социальны</w:t>
      </w:r>
      <w:r>
        <w:rPr>
          <w:sz w:val="22"/>
          <w:szCs w:val="22"/>
        </w:rPr>
        <w:t>х</w:t>
      </w:r>
      <w:r w:rsidRPr="005B3FFC">
        <w:rPr>
          <w:sz w:val="22"/>
          <w:szCs w:val="22"/>
        </w:rPr>
        <w:t xml:space="preserve"> наук, экономики и бизнеса; в области п</w:t>
      </w:r>
      <w:r w:rsidRPr="005B3FFC">
        <w:rPr>
          <w:color w:val="000000"/>
          <w:sz w:val="22"/>
          <w:szCs w:val="22"/>
        </w:rPr>
        <w:t>рава</w:t>
      </w:r>
      <w:r w:rsidR="0050080C">
        <w:rPr>
          <w:color w:val="000000"/>
          <w:sz w:val="22"/>
          <w:szCs w:val="22"/>
        </w:rPr>
        <w:t>.</w:t>
      </w:r>
    </w:p>
    <w:p w:rsidR="00153667" w:rsidRPr="006E3FCE" w:rsidRDefault="00245A97" w:rsidP="00153667">
      <w:pPr>
        <w:shd w:val="clear" w:color="auto" w:fill="FFFFFF"/>
        <w:tabs>
          <w:tab w:val="left" w:pos="851"/>
        </w:tabs>
        <w:ind w:firstLine="567"/>
        <w:jc w:val="both"/>
        <w:rPr>
          <w:b/>
          <w:lang w:val="kk-KZ"/>
        </w:rPr>
      </w:pPr>
      <w:r>
        <w:rPr>
          <w:b/>
          <w:sz w:val="22"/>
          <w:szCs w:val="22"/>
          <w:lang w:val="kk-KZ"/>
        </w:rPr>
        <w:t>3</w:t>
      </w:r>
      <w:r w:rsidR="00153667">
        <w:rPr>
          <w:b/>
          <w:sz w:val="22"/>
          <w:szCs w:val="22"/>
          <w:lang w:val="kk-KZ"/>
        </w:rPr>
        <w:t>.</w:t>
      </w:r>
      <w:r w:rsidR="001F7D8A">
        <w:rPr>
          <w:b/>
          <w:sz w:val="22"/>
          <w:szCs w:val="22"/>
          <w:lang w:val="kk-KZ"/>
        </w:rPr>
        <w:t xml:space="preserve"> </w:t>
      </w:r>
      <w:r w:rsidR="00153667" w:rsidRPr="005B3FFC">
        <w:rPr>
          <w:b/>
          <w:sz w:val="22"/>
          <w:szCs w:val="22"/>
          <w:lang w:val="kk-KZ"/>
        </w:rPr>
        <w:t>Главный специалист</w:t>
      </w:r>
      <w:r w:rsidR="00153667">
        <w:rPr>
          <w:b/>
          <w:sz w:val="22"/>
          <w:szCs w:val="22"/>
          <w:lang w:val="kk-KZ"/>
        </w:rPr>
        <w:t xml:space="preserve"> У</w:t>
      </w:r>
      <w:r w:rsidR="00153667" w:rsidRPr="005B3FFC">
        <w:rPr>
          <w:b/>
          <w:sz w:val="22"/>
          <w:szCs w:val="22"/>
          <w:lang w:val="kk-KZ" w:eastAsia="ko-KR"/>
        </w:rPr>
        <w:t>правления таможенного контроля</w:t>
      </w:r>
      <w:r w:rsidR="00153667" w:rsidRPr="006E3FCE">
        <w:rPr>
          <w:b/>
        </w:rPr>
        <w:t xml:space="preserve"> </w:t>
      </w:r>
      <w:r w:rsidR="00153667" w:rsidRPr="00132A48">
        <w:rPr>
          <w:b/>
        </w:rPr>
        <w:t>Департамента государственных до</w:t>
      </w:r>
      <w:r w:rsidR="00153667">
        <w:rPr>
          <w:b/>
        </w:rPr>
        <w:t>ходов по Павлодарской области</w:t>
      </w:r>
      <w:r w:rsidR="00153667">
        <w:rPr>
          <w:b/>
          <w:sz w:val="22"/>
          <w:szCs w:val="22"/>
          <w:lang w:val="kk-KZ" w:eastAsia="ko-KR"/>
        </w:rPr>
        <w:t xml:space="preserve">, </w:t>
      </w:r>
      <w:r w:rsidR="00153667" w:rsidRPr="005B3FFC">
        <w:rPr>
          <w:b/>
          <w:sz w:val="22"/>
          <w:szCs w:val="22"/>
        </w:rPr>
        <w:t>категория С-</w:t>
      </w:r>
      <w:r w:rsidR="00153667" w:rsidRPr="005B3FFC">
        <w:rPr>
          <w:b/>
          <w:sz w:val="22"/>
          <w:szCs w:val="22"/>
          <w:lang w:val="kk-KZ"/>
        </w:rPr>
        <w:t>О-5</w:t>
      </w:r>
      <w:r w:rsidR="00153667" w:rsidRPr="005B3FFC">
        <w:rPr>
          <w:b/>
          <w:sz w:val="22"/>
          <w:szCs w:val="22"/>
        </w:rPr>
        <w:t>, 1единица</w:t>
      </w:r>
      <w:r w:rsidR="00153667">
        <w:rPr>
          <w:b/>
          <w:sz w:val="22"/>
          <w:szCs w:val="22"/>
          <w:lang w:val="kk-KZ"/>
        </w:rPr>
        <w:t>:</w:t>
      </w:r>
    </w:p>
    <w:p w:rsidR="00153667" w:rsidRPr="00442AB5" w:rsidRDefault="00153667" w:rsidP="00442AB5">
      <w:pPr>
        <w:widowControl w:val="0"/>
        <w:ind w:firstLine="567"/>
        <w:jc w:val="both"/>
        <w:rPr>
          <w:lang w:val="kk-KZ"/>
        </w:rPr>
      </w:pPr>
      <w:proofErr w:type="gramStart"/>
      <w:r w:rsidRPr="00442AB5">
        <w:rPr>
          <w:b/>
          <w:bCs/>
        </w:rPr>
        <w:t>Функциональные обязанности:</w:t>
      </w:r>
      <w:r w:rsidR="004E6AA4" w:rsidRPr="00442AB5">
        <w:tab/>
      </w:r>
      <w:r w:rsidR="00554FFC" w:rsidRPr="00442AB5">
        <w:t>к</w:t>
      </w:r>
      <w:r w:rsidR="004E6AA4" w:rsidRPr="00442AB5">
        <w:t>онтролирует  деятельность  таможенных перевозчиков</w:t>
      </w:r>
      <w:r w:rsidR="00442AB5">
        <w:t>; о</w:t>
      </w:r>
      <w:r w:rsidR="004E6AA4" w:rsidRPr="00442AB5">
        <w:t xml:space="preserve">рганизация контроля за товарами и транспортными средствами, перемещаемыми в соответствии с Таможенной конвенцией по международной перевозке грузов с применением книжки МДП, открытие и закрытие книжек МДП, выдача свидетельств о прибытии, передача информации о закрытии книжек МДП с использованием системы </w:t>
      </w:r>
      <w:proofErr w:type="spellStart"/>
      <w:r w:rsidR="004E6AA4" w:rsidRPr="00442AB5">
        <w:t>Safe</w:t>
      </w:r>
      <w:proofErr w:type="spellEnd"/>
      <w:r w:rsidR="004E6AA4" w:rsidRPr="00442AB5">
        <w:t xml:space="preserve"> TIR, допуск перевозчиков к процедуре МДП</w:t>
      </w:r>
      <w:r w:rsidR="00442AB5">
        <w:t>;</w:t>
      </w:r>
      <w:proofErr w:type="gramEnd"/>
      <w:r w:rsidR="00442AB5">
        <w:t xml:space="preserve"> о</w:t>
      </w:r>
      <w:r w:rsidR="004E6AA4" w:rsidRPr="00442AB5">
        <w:t>существляет контроль по розыску не доставленных товаров и производит оформление предварительных материалов для заведения дел об админ</w:t>
      </w:r>
      <w:r w:rsidR="00442AB5" w:rsidRPr="00442AB5">
        <w:t xml:space="preserve">истративных правонарушениях; </w:t>
      </w:r>
      <w:proofErr w:type="gramStart"/>
      <w:r w:rsidR="00442AB5" w:rsidRPr="00442AB5">
        <w:t>о</w:t>
      </w:r>
      <w:r w:rsidR="004E6AA4" w:rsidRPr="00442AB5">
        <w:t xml:space="preserve">существляет оформление решений,  </w:t>
      </w:r>
      <w:proofErr w:type="spellStart"/>
      <w:r w:rsidR="004E6AA4" w:rsidRPr="00442AB5">
        <w:t>план-заданий</w:t>
      </w:r>
      <w:proofErr w:type="spellEnd"/>
      <w:r w:rsidR="004E6AA4" w:rsidRPr="00442AB5">
        <w:t xml:space="preserve"> о таможенном сопровождении товаров и транспортных средств</w:t>
      </w:r>
      <w:r w:rsidR="00442AB5" w:rsidRPr="00442AB5">
        <w:t>,</w:t>
      </w:r>
      <w:r w:rsidR="004E6AA4" w:rsidRPr="00442AB5">
        <w:t xml:space="preserve"> прием и регистрация уведомлений о прибытии товаров и транспортных средств, а также завершение таможенной процедуры таможенного транзита  в  информ</w:t>
      </w:r>
      <w:r w:rsidR="00442AB5" w:rsidRPr="00442AB5">
        <w:t xml:space="preserve">ационной  системе ЦОУ КГД МФ РК, </w:t>
      </w:r>
      <w:r w:rsidR="004E6AA4" w:rsidRPr="00442AB5">
        <w:t>таможенное сопровождение товаров и транспортных средств до таможенного органа назначения</w:t>
      </w:r>
      <w:r w:rsidR="00442AB5" w:rsidRPr="00442AB5">
        <w:t>; к</w:t>
      </w:r>
      <w:r w:rsidR="004E6AA4" w:rsidRPr="00442AB5">
        <w:t>онтролирует   фактический вывоз товаров и транспортных средств с таможенной территории Таможенного союза</w:t>
      </w:r>
      <w:r w:rsidR="00442AB5" w:rsidRPr="00442AB5">
        <w:t>;</w:t>
      </w:r>
      <w:proofErr w:type="gramEnd"/>
      <w:r w:rsidR="00442AB5" w:rsidRPr="00442AB5">
        <w:t xml:space="preserve"> оф</w:t>
      </w:r>
      <w:r w:rsidR="004E6AA4" w:rsidRPr="00442AB5">
        <w:t>ормление и выдача свидетельств о допущении транспортного средства  международной перевозки товаров под таможенными пломбами и печатями</w:t>
      </w:r>
      <w:r w:rsidR="00442AB5" w:rsidRPr="00442AB5">
        <w:t xml:space="preserve">; </w:t>
      </w:r>
      <w:proofErr w:type="gramStart"/>
      <w:r w:rsidR="00442AB5" w:rsidRPr="00442AB5">
        <w:t>к</w:t>
      </w:r>
      <w:r w:rsidR="004E6AA4" w:rsidRPr="00442AB5">
        <w:t>онтроль за</w:t>
      </w:r>
      <w:proofErr w:type="gramEnd"/>
      <w:r w:rsidR="004E6AA4" w:rsidRPr="00442AB5">
        <w:t xml:space="preserve"> помещением  и сроков  временного хранения товаров и транспортных средств в местах временного хранения.</w:t>
      </w:r>
    </w:p>
    <w:p w:rsidR="00153667" w:rsidRDefault="00153667" w:rsidP="00153667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2262E2">
        <w:rPr>
          <w:b/>
          <w:bCs/>
          <w:color w:val="000000" w:themeColor="text1"/>
        </w:rPr>
        <w:t xml:space="preserve">Требования </w:t>
      </w:r>
      <w:proofErr w:type="spellStart"/>
      <w:r w:rsidRPr="002262E2">
        <w:rPr>
          <w:b/>
          <w:bCs/>
          <w:color w:val="000000" w:themeColor="text1"/>
        </w:rPr>
        <w:t>предьявляемые</w:t>
      </w:r>
      <w:proofErr w:type="spellEnd"/>
      <w:r w:rsidRPr="002262E2">
        <w:rPr>
          <w:b/>
          <w:bCs/>
          <w:color w:val="000000" w:themeColor="text1"/>
        </w:rPr>
        <w:t xml:space="preserve"> к участникам конкурса:</w:t>
      </w:r>
      <w:r w:rsidR="004D4C52" w:rsidRPr="004D4C52">
        <w:rPr>
          <w:sz w:val="22"/>
          <w:szCs w:val="22"/>
        </w:rPr>
        <w:t xml:space="preserve"> </w:t>
      </w:r>
      <w:r w:rsidR="00554FFC">
        <w:rPr>
          <w:sz w:val="22"/>
          <w:szCs w:val="22"/>
        </w:rPr>
        <w:t>в</w:t>
      </w:r>
      <w:r w:rsidR="004D4C52" w:rsidRPr="005B3FFC">
        <w:rPr>
          <w:sz w:val="22"/>
          <w:szCs w:val="22"/>
        </w:rPr>
        <w:t>ысшее образование  в области социальны</w:t>
      </w:r>
      <w:r w:rsidR="004D4C52">
        <w:rPr>
          <w:sz w:val="22"/>
          <w:szCs w:val="22"/>
        </w:rPr>
        <w:t>х</w:t>
      </w:r>
      <w:r w:rsidR="004D4C52" w:rsidRPr="005B3FFC">
        <w:rPr>
          <w:sz w:val="22"/>
          <w:szCs w:val="22"/>
        </w:rPr>
        <w:t xml:space="preserve"> наук, экономики и бизнеса; в области п</w:t>
      </w:r>
      <w:r w:rsidR="004D4C52" w:rsidRPr="005B3FFC">
        <w:rPr>
          <w:color w:val="000000"/>
          <w:sz w:val="22"/>
          <w:szCs w:val="22"/>
        </w:rPr>
        <w:t>рава</w:t>
      </w:r>
      <w:r w:rsidR="0050080C">
        <w:rPr>
          <w:color w:val="000000"/>
          <w:sz w:val="22"/>
          <w:szCs w:val="22"/>
        </w:rPr>
        <w:t>.</w:t>
      </w:r>
    </w:p>
    <w:p w:rsidR="00245A97" w:rsidRPr="006E3FCE" w:rsidRDefault="00245A97" w:rsidP="00245A97">
      <w:pPr>
        <w:shd w:val="clear" w:color="auto" w:fill="FFFFFF"/>
        <w:tabs>
          <w:tab w:val="left" w:pos="851"/>
        </w:tabs>
        <w:ind w:firstLine="567"/>
        <w:jc w:val="both"/>
        <w:rPr>
          <w:b/>
          <w:lang w:val="kk-KZ"/>
        </w:rPr>
      </w:pPr>
      <w:r>
        <w:rPr>
          <w:b/>
          <w:sz w:val="22"/>
          <w:szCs w:val="22"/>
          <w:lang w:val="kk-KZ"/>
        </w:rPr>
        <w:t xml:space="preserve">4. </w:t>
      </w:r>
      <w:r w:rsidRPr="005B3FFC">
        <w:rPr>
          <w:b/>
          <w:sz w:val="22"/>
          <w:szCs w:val="22"/>
          <w:lang w:val="kk-KZ"/>
        </w:rPr>
        <w:t>Главный специалист</w:t>
      </w:r>
      <w:r>
        <w:rPr>
          <w:b/>
          <w:sz w:val="22"/>
          <w:szCs w:val="22"/>
          <w:lang w:val="kk-KZ"/>
        </w:rPr>
        <w:t xml:space="preserve"> Таможенного поста «Екибастуз» </w:t>
      </w:r>
      <w:r w:rsidRPr="00132A48">
        <w:rPr>
          <w:b/>
        </w:rPr>
        <w:t>Департамента государственных до</w:t>
      </w:r>
      <w:r>
        <w:rPr>
          <w:b/>
        </w:rPr>
        <w:t>ходов по Павлодарской области</w:t>
      </w:r>
      <w:r>
        <w:rPr>
          <w:b/>
          <w:sz w:val="22"/>
          <w:szCs w:val="22"/>
          <w:lang w:val="kk-KZ" w:eastAsia="ko-KR"/>
        </w:rPr>
        <w:t xml:space="preserve">, </w:t>
      </w:r>
      <w:r w:rsidRPr="005B3FFC">
        <w:rPr>
          <w:b/>
          <w:sz w:val="22"/>
          <w:szCs w:val="22"/>
        </w:rPr>
        <w:t>категория С-</w:t>
      </w:r>
      <w:r w:rsidRPr="005B3FFC">
        <w:rPr>
          <w:b/>
          <w:sz w:val="22"/>
          <w:szCs w:val="22"/>
          <w:lang w:val="kk-KZ"/>
        </w:rPr>
        <w:t>О-5</w:t>
      </w:r>
      <w:r w:rsidRPr="005B3FFC">
        <w:rPr>
          <w:b/>
          <w:sz w:val="22"/>
          <w:szCs w:val="22"/>
        </w:rPr>
        <w:t>, 1единица</w:t>
      </w:r>
      <w:r>
        <w:rPr>
          <w:b/>
          <w:sz w:val="22"/>
          <w:szCs w:val="22"/>
          <w:lang w:val="kk-KZ"/>
        </w:rPr>
        <w:t>:</w:t>
      </w:r>
    </w:p>
    <w:p w:rsidR="00EA1525" w:rsidRPr="00C82D78" w:rsidRDefault="00245A97" w:rsidP="00EA1525">
      <w:pPr>
        <w:ind w:firstLine="567"/>
        <w:jc w:val="both"/>
      </w:pPr>
      <w:r w:rsidRPr="00132A48">
        <w:rPr>
          <w:b/>
          <w:bCs/>
        </w:rPr>
        <w:t>Функциональные обязанности</w:t>
      </w:r>
      <w:r>
        <w:rPr>
          <w:b/>
          <w:bCs/>
        </w:rPr>
        <w:t>:</w:t>
      </w:r>
      <w:r w:rsidR="00EA1525" w:rsidRPr="00EA1525">
        <w:rPr>
          <w:sz w:val="22"/>
          <w:szCs w:val="22"/>
        </w:rPr>
        <w:t xml:space="preserve"> </w:t>
      </w:r>
      <w:r w:rsidR="00554FFC">
        <w:rPr>
          <w:sz w:val="22"/>
          <w:szCs w:val="22"/>
        </w:rPr>
        <w:t xml:space="preserve"> о</w:t>
      </w:r>
      <w:r w:rsidR="00EA1525" w:rsidRPr="00C82D78">
        <w:rPr>
          <w:sz w:val="22"/>
          <w:szCs w:val="22"/>
        </w:rPr>
        <w:t>существляет все виды  таможенного оформления товаров и транспортных средств, в соответствии с действующим  законодательством РК и ТС. Проводит таможенные досмотры, осмотры товаров и транспортных средств и отбора  проб и образцов при назначении таможенной экспертизы.  Осуществляет внесение начисленных платежей (ДТ, пени, КТС, штрафы) в ППО ТАИС-2 в подсистему «Лицевые счета» и иные программные обеспечения</w:t>
      </w:r>
      <w:proofErr w:type="gramStart"/>
      <w:r w:rsidR="00EA1525" w:rsidRPr="00C82D78">
        <w:rPr>
          <w:sz w:val="22"/>
          <w:szCs w:val="22"/>
        </w:rPr>
        <w:t xml:space="preserve">.. </w:t>
      </w:r>
      <w:proofErr w:type="gramEnd"/>
      <w:r w:rsidR="00EA1525" w:rsidRPr="00C82D78">
        <w:rPr>
          <w:sz w:val="22"/>
          <w:szCs w:val="22"/>
        </w:rPr>
        <w:lastRenderedPageBreak/>
        <w:t>Осуществляет ведение делопроизводства на посту в соответствии с номенклатурой дел. Осуществляет своевременное предоставление форм отчетности в структурные подразделения ДГД и вышестоящие органы</w:t>
      </w:r>
      <w:r w:rsidR="00EA1525">
        <w:rPr>
          <w:sz w:val="22"/>
          <w:szCs w:val="22"/>
        </w:rPr>
        <w:t>,</w:t>
      </w:r>
      <w:r w:rsidR="00EA1525" w:rsidRPr="00C82D78">
        <w:rPr>
          <w:sz w:val="22"/>
          <w:szCs w:val="22"/>
        </w:rPr>
        <w:t xml:space="preserve"> консультации участников внешнеэкономической деятельности по вопросам таможенного оформления.</w:t>
      </w:r>
      <w:r w:rsidR="00EA1525">
        <w:rPr>
          <w:sz w:val="22"/>
          <w:szCs w:val="22"/>
        </w:rPr>
        <w:t xml:space="preserve"> </w:t>
      </w:r>
      <w:r w:rsidR="00EA1525" w:rsidRPr="00C82D78">
        <w:rPr>
          <w:sz w:val="22"/>
          <w:szCs w:val="22"/>
        </w:rPr>
        <w:t>Несет персональную ответственность за сохранность Деклараций на товары и сопроводительных документов, на основании которых заполнены декларации, и иных документов, составленных при исполнении обязанностей, до передачи в архив департамента.</w:t>
      </w:r>
      <w:r w:rsidR="00EA1525">
        <w:rPr>
          <w:sz w:val="22"/>
          <w:szCs w:val="22"/>
        </w:rPr>
        <w:t xml:space="preserve"> О</w:t>
      </w:r>
      <w:r w:rsidR="00EA1525" w:rsidRPr="00C82D78">
        <w:rPr>
          <w:sz w:val="22"/>
          <w:szCs w:val="22"/>
        </w:rPr>
        <w:t>существляет надлежащий порядок хранения ЛНП и штампов.</w:t>
      </w:r>
    </w:p>
    <w:p w:rsidR="00245A97" w:rsidRDefault="00245A97" w:rsidP="00245A97">
      <w:pPr>
        <w:shd w:val="clear" w:color="auto" w:fill="FFFFFF"/>
        <w:tabs>
          <w:tab w:val="left" w:pos="851"/>
        </w:tabs>
        <w:ind w:firstLine="567"/>
        <w:jc w:val="both"/>
        <w:rPr>
          <w:b/>
        </w:rPr>
      </w:pPr>
      <w:r w:rsidRPr="002262E2">
        <w:rPr>
          <w:b/>
          <w:bCs/>
          <w:color w:val="000000" w:themeColor="text1"/>
        </w:rPr>
        <w:t xml:space="preserve">Требования </w:t>
      </w:r>
      <w:proofErr w:type="spellStart"/>
      <w:r w:rsidRPr="002262E2">
        <w:rPr>
          <w:b/>
          <w:bCs/>
          <w:color w:val="000000" w:themeColor="text1"/>
        </w:rPr>
        <w:t>предьявляемые</w:t>
      </w:r>
      <w:proofErr w:type="spellEnd"/>
      <w:r w:rsidRPr="002262E2">
        <w:rPr>
          <w:b/>
          <w:bCs/>
          <w:color w:val="000000" w:themeColor="text1"/>
        </w:rPr>
        <w:t xml:space="preserve"> к участникам конкурса:</w:t>
      </w:r>
      <w:r w:rsidRPr="004D4C52">
        <w:rPr>
          <w:sz w:val="22"/>
          <w:szCs w:val="22"/>
        </w:rPr>
        <w:t xml:space="preserve"> </w:t>
      </w:r>
      <w:r w:rsidR="00554FFC">
        <w:rPr>
          <w:sz w:val="22"/>
          <w:szCs w:val="22"/>
        </w:rPr>
        <w:t>в</w:t>
      </w:r>
      <w:r w:rsidRPr="005B3FFC">
        <w:rPr>
          <w:sz w:val="22"/>
          <w:szCs w:val="22"/>
        </w:rPr>
        <w:t>ысшее образование  в области социальны</w:t>
      </w:r>
      <w:r>
        <w:rPr>
          <w:sz w:val="22"/>
          <w:szCs w:val="22"/>
        </w:rPr>
        <w:t>х</w:t>
      </w:r>
      <w:r w:rsidRPr="005B3FFC">
        <w:rPr>
          <w:sz w:val="22"/>
          <w:szCs w:val="22"/>
        </w:rPr>
        <w:t xml:space="preserve"> наук, экономики и бизнеса; в области п</w:t>
      </w:r>
      <w:r w:rsidRPr="005B3FFC">
        <w:rPr>
          <w:color w:val="000000"/>
          <w:sz w:val="22"/>
          <w:szCs w:val="22"/>
        </w:rPr>
        <w:t>рава</w:t>
      </w:r>
      <w:r w:rsidR="00AB164F">
        <w:rPr>
          <w:color w:val="000000"/>
          <w:sz w:val="22"/>
          <w:szCs w:val="22"/>
        </w:rPr>
        <w:t>.</w:t>
      </w:r>
    </w:p>
    <w:p w:rsidR="00B20608" w:rsidRPr="006E3FCE" w:rsidRDefault="00B20608" w:rsidP="00B20608">
      <w:pPr>
        <w:shd w:val="clear" w:color="auto" w:fill="FFFFFF"/>
        <w:tabs>
          <w:tab w:val="left" w:pos="851"/>
        </w:tabs>
        <w:ind w:firstLine="567"/>
        <w:jc w:val="both"/>
        <w:rPr>
          <w:b/>
          <w:lang w:val="kk-KZ"/>
        </w:rPr>
      </w:pPr>
      <w:r>
        <w:rPr>
          <w:b/>
          <w:sz w:val="22"/>
          <w:szCs w:val="22"/>
          <w:lang w:val="kk-KZ"/>
        </w:rPr>
        <w:t>5</w:t>
      </w:r>
      <w:r>
        <w:rPr>
          <w:b/>
          <w:sz w:val="22"/>
          <w:szCs w:val="22"/>
        </w:rPr>
        <w:t xml:space="preserve">. </w:t>
      </w:r>
      <w:r w:rsidRPr="005B3FFC">
        <w:rPr>
          <w:b/>
          <w:sz w:val="22"/>
          <w:szCs w:val="22"/>
          <w:lang w:val="kk-KZ"/>
        </w:rPr>
        <w:t>Главный специалист</w:t>
      </w:r>
      <w:r>
        <w:rPr>
          <w:b/>
          <w:sz w:val="22"/>
          <w:szCs w:val="22"/>
          <w:lang w:val="kk-KZ"/>
        </w:rPr>
        <w:t xml:space="preserve"> У</w:t>
      </w:r>
      <w:r w:rsidRPr="005B3FFC">
        <w:rPr>
          <w:b/>
          <w:sz w:val="22"/>
          <w:szCs w:val="22"/>
          <w:lang w:val="kk-KZ" w:eastAsia="ko-KR"/>
        </w:rPr>
        <w:t>правления таможенного контроля</w:t>
      </w:r>
      <w:r w:rsidRPr="006E3FCE">
        <w:rPr>
          <w:b/>
        </w:rPr>
        <w:t xml:space="preserve"> </w:t>
      </w:r>
      <w:r w:rsidRPr="00132A48">
        <w:rPr>
          <w:b/>
        </w:rPr>
        <w:t>Департамента государственных до</w:t>
      </w:r>
      <w:r>
        <w:rPr>
          <w:b/>
        </w:rPr>
        <w:t>ходов по Павлодарской области</w:t>
      </w:r>
      <w:r w:rsidR="00A7648D">
        <w:rPr>
          <w:b/>
        </w:rPr>
        <w:t xml:space="preserve"> временно на  период нахождения основного работника в отпуске по уходу за ребенком до </w:t>
      </w:r>
      <w:r w:rsidR="0065115B">
        <w:rPr>
          <w:b/>
        </w:rPr>
        <w:t>28.07.2018г.</w:t>
      </w:r>
      <w:r>
        <w:rPr>
          <w:b/>
          <w:sz w:val="22"/>
          <w:szCs w:val="22"/>
          <w:lang w:val="kk-KZ" w:eastAsia="ko-KR"/>
        </w:rPr>
        <w:t xml:space="preserve">, </w:t>
      </w:r>
      <w:r w:rsidRPr="005B3FFC">
        <w:rPr>
          <w:b/>
          <w:sz w:val="22"/>
          <w:szCs w:val="22"/>
        </w:rPr>
        <w:t>категория С-</w:t>
      </w:r>
      <w:r w:rsidRPr="005B3FFC">
        <w:rPr>
          <w:b/>
          <w:sz w:val="22"/>
          <w:szCs w:val="22"/>
          <w:lang w:val="kk-KZ"/>
        </w:rPr>
        <w:t>О-5</w:t>
      </w:r>
      <w:r w:rsidRPr="005B3FFC">
        <w:rPr>
          <w:b/>
          <w:sz w:val="22"/>
          <w:szCs w:val="22"/>
        </w:rPr>
        <w:t>, 1</w:t>
      </w:r>
      <w:r w:rsidR="008527D0">
        <w:rPr>
          <w:b/>
          <w:sz w:val="22"/>
          <w:szCs w:val="22"/>
        </w:rPr>
        <w:t xml:space="preserve"> </w:t>
      </w:r>
      <w:r w:rsidRPr="005B3FFC">
        <w:rPr>
          <w:b/>
          <w:sz w:val="22"/>
          <w:szCs w:val="22"/>
        </w:rPr>
        <w:t>единица</w:t>
      </w:r>
      <w:r>
        <w:rPr>
          <w:b/>
          <w:sz w:val="22"/>
          <w:szCs w:val="22"/>
          <w:lang w:val="kk-KZ"/>
        </w:rPr>
        <w:t>:</w:t>
      </w:r>
    </w:p>
    <w:p w:rsidR="00442AB5" w:rsidRPr="00442AB5" w:rsidRDefault="00B20608" w:rsidP="00442AB5">
      <w:pPr>
        <w:widowControl w:val="0"/>
        <w:ind w:firstLine="567"/>
        <w:jc w:val="both"/>
        <w:rPr>
          <w:lang w:val="kk-KZ"/>
        </w:rPr>
      </w:pPr>
      <w:proofErr w:type="gramStart"/>
      <w:r w:rsidRPr="0065115B">
        <w:rPr>
          <w:b/>
          <w:bCs/>
        </w:rPr>
        <w:t>Функциональные обязанности:</w:t>
      </w:r>
      <w:r w:rsidRPr="0065115B">
        <w:tab/>
      </w:r>
      <w:r w:rsidR="00442AB5" w:rsidRPr="00442AB5">
        <w:t>контролирует  деятельность  таможенных перевозчиков</w:t>
      </w:r>
      <w:r w:rsidR="00442AB5">
        <w:t>; о</w:t>
      </w:r>
      <w:r w:rsidR="00442AB5" w:rsidRPr="00442AB5">
        <w:t xml:space="preserve">рганизация контроля за товарами и транспортными средствами, перемещаемыми в соответствии с Таможенной конвенцией по международной перевозке грузов с применением книжки МДП, открытие и закрытие книжек МДП, выдача свидетельств о прибытии, передача информации о закрытии книжек МДП с использованием системы </w:t>
      </w:r>
      <w:proofErr w:type="spellStart"/>
      <w:r w:rsidR="00442AB5" w:rsidRPr="00442AB5">
        <w:t>Safe</w:t>
      </w:r>
      <w:proofErr w:type="spellEnd"/>
      <w:r w:rsidR="00442AB5" w:rsidRPr="00442AB5">
        <w:t xml:space="preserve"> TIR, допуск перевозчиков к процедуре МДП</w:t>
      </w:r>
      <w:r w:rsidR="00442AB5">
        <w:t>;</w:t>
      </w:r>
      <w:proofErr w:type="gramEnd"/>
      <w:r w:rsidR="00442AB5">
        <w:t xml:space="preserve"> о</w:t>
      </w:r>
      <w:r w:rsidR="00442AB5" w:rsidRPr="00442AB5">
        <w:t xml:space="preserve">существляет контроль по розыску не доставленных товаров и производит оформление предварительных материалов для заведения дел об административных правонарушениях; </w:t>
      </w:r>
      <w:proofErr w:type="gramStart"/>
      <w:r w:rsidR="00442AB5" w:rsidRPr="00442AB5">
        <w:t xml:space="preserve">осуществляет оформление решений,  </w:t>
      </w:r>
      <w:proofErr w:type="spellStart"/>
      <w:r w:rsidR="00442AB5" w:rsidRPr="00442AB5">
        <w:t>план-заданий</w:t>
      </w:r>
      <w:proofErr w:type="spellEnd"/>
      <w:r w:rsidR="00442AB5" w:rsidRPr="00442AB5">
        <w:t xml:space="preserve"> о таможенном сопровождении товаров и транспортных средств, прием и регистрация уведомлений о прибытии товаров и транспортных средств, а также завершение таможенной процедуры таможенного транзита  в  информационной  системе ЦОУ КГД МФ РК, таможенное сопровождение товаров и транспортных средств до таможенного органа назначения; контролирует   фактический вывоз товаров и транспортных средств с таможенной территории Таможенного союза;</w:t>
      </w:r>
      <w:proofErr w:type="gramEnd"/>
      <w:r w:rsidR="00442AB5" w:rsidRPr="00442AB5">
        <w:t xml:space="preserve"> оформление и выдача свидетельств о допущении транспортного средства  международной перевозки товаров под таможенными пломбами и печатями; </w:t>
      </w:r>
      <w:proofErr w:type="gramStart"/>
      <w:r w:rsidR="00442AB5" w:rsidRPr="00442AB5">
        <w:t>контроль за</w:t>
      </w:r>
      <w:proofErr w:type="gramEnd"/>
      <w:r w:rsidR="00442AB5" w:rsidRPr="00442AB5">
        <w:t xml:space="preserve"> помещением  и сроков  временного хранения товаров и транспортных средств в местах временного хранения.</w:t>
      </w:r>
    </w:p>
    <w:p w:rsidR="00584134" w:rsidRPr="00132A48" w:rsidRDefault="003950AC" w:rsidP="00442AB5">
      <w:pPr>
        <w:widowControl w:val="0"/>
        <w:ind w:firstLine="567"/>
        <w:jc w:val="both"/>
        <w:rPr>
          <w:b/>
        </w:rPr>
      </w:pPr>
      <w:r>
        <w:rPr>
          <w:b/>
        </w:rPr>
        <w:t xml:space="preserve">6. </w:t>
      </w:r>
      <w:r w:rsidR="00584134" w:rsidRPr="00132A48">
        <w:rPr>
          <w:b/>
        </w:rPr>
        <w:t xml:space="preserve">Главный специалист отдела </w:t>
      </w:r>
      <w:proofErr w:type="spellStart"/>
      <w:proofErr w:type="gramStart"/>
      <w:r w:rsidR="00584134">
        <w:rPr>
          <w:b/>
        </w:rPr>
        <w:t>пост-таможенного</w:t>
      </w:r>
      <w:proofErr w:type="spellEnd"/>
      <w:proofErr w:type="gramEnd"/>
      <w:r w:rsidR="00584134">
        <w:rPr>
          <w:b/>
        </w:rPr>
        <w:t xml:space="preserve"> контроля </w:t>
      </w:r>
      <w:r w:rsidR="00584134" w:rsidRPr="00132A48">
        <w:rPr>
          <w:b/>
        </w:rPr>
        <w:t xml:space="preserve">Управления </w:t>
      </w:r>
      <w:r w:rsidR="00584134">
        <w:rPr>
          <w:b/>
        </w:rPr>
        <w:t xml:space="preserve">тарифного регулирования и </w:t>
      </w:r>
      <w:proofErr w:type="spellStart"/>
      <w:r w:rsidR="00584134">
        <w:rPr>
          <w:b/>
        </w:rPr>
        <w:t>пост-таможенного</w:t>
      </w:r>
      <w:proofErr w:type="spellEnd"/>
      <w:r w:rsidR="00584134">
        <w:rPr>
          <w:b/>
        </w:rPr>
        <w:t xml:space="preserve"> контроля </w:t>
      </w:r>
      <w:r w:rsidR="00584134" w:rsidRPr="00132A48">
        <w:rPr>
          <w:b/>
        </w:rPr>
        <w:t>Департамента государственных до</w:t>
      </w:r>
      <w:r w:rsidR="00584134">
        <w:rPr>
          <w:b/>
        </w:rPr>
        <w:t>ходов по Павлодарской области, временно на  период нахождения основного работника в отпуске по уходу за ребенком до 02.08.2019г.</w:t>
      </w:r>
      <w:r w:rsidR="00584134">
        <w:rPr>
          <w:b/>
          <w:sz w:val="22"/>
          <w:szCs w:val="22"/>
          <w:lang w:val="kk-KZ" w:eastAsia="ko-KR"/>
        </w:rPr>
        <w:t xml:space="preserve">, </w:t>
      </w:r>
      <w:r w:rsidR="00584134" w:rsidRPr="00132A48">
        <w:rPr>
          <w:b/>
        </w:rPr>
        <w:t xml:space="preserve">категория  </w:t>
      </w:r>
      <w:r w:rsidR="00584134" w:rsidRPr="00132A48">
        <w:rPr>
          <w:b/>
          <w:lang w:val="en-US"/>
        </w:rPr>
        <w:t>C</w:t>
      </w:r>
      <w:r w:rsidR="00584134">
        <w:rPr>
          <w:b/>
        </w:rPr>
        <w:t>-О-5, 1</w:t>
      </w:r>
      <w:r w:rsidR="00584134" w:rsidRPr="00132A48">
        <w:rPr>
          <w:b/>
        </w:rPr>
        <w:t xml:space="preserve"> единица:</w:t>
      </w:r>
    </w:p>
    <w:p w:rsidR="00584134" w:rsidRPr="00584134" w:rsidRDefault="00584134" w:rsidP="00584134">
      <w:pPr>
        <w:pStyle w:val="a8"/>
        <w:widowControl w:val="0"/>
        <w:snapToGrid w:val="0"/>
        <w:spacing w:line="259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584134">
        <w:rPr>
          <w:rFonts w:ascii="Times New Roman" w:hAnsi="Times New Roman" w:cs="Times New Roman"/>
          <w:b/>
          <w:bCs/>
          <w:sz w:val="24"/>
          <w:szCs w:val="24"/>
        </w:rPr>
        <w:t xml:space="preserve">Функциональные обязанности: </w:t>
      </w:r>
      <w:r w:rsidRPr="00584134">
        <w:rPr>
          <w:rFonts w:ascii="Times New Roman" w:hAnsi="Times New Roman" w:cs="Times New Roman"/>
          <w:sz w:val="24"/>
          <w:szCs w:val="24"/>
        </w:rPr>
        <w:tab/>
      </w:r>
      <w:r w:rsidR="006B15FD">
        <w:rPr>
          <w:rFonts w:ascii="Times New Roman" w:hAnsi="Times New Roman" w:cs="Times New Roman"/>
          <w:sz w:val="24"/>
          <w:szCs w:val="24"/>
        </w:rPr>
        <w:t>о</w:t>
      </w:r>
      <w:r w:rsidRPr="00584134">
        <w:rPr>
          <w:rFonts w:ascii="Times New Roman" w:hAnsi="Times New Roman" w:cs="Times New Roman"/>
          <w:sz w:val="24"/>
          <w:szCs w:val="24"/>
        </w:rPr>
        <w:t>существляет таможенный контроль после выпуска товаров</w:t>
      </w:r>
      <w:r w:rsidR="006B15FD">
        <w:rPr>
          <w:rFonts w:ascii="Times New Roman" w:hAnsi="Times New Roman" w:cs="Times New Roman"/>
          <w:sz w:val="24"/>
          <w:szCs w:val="24"/>
        </w:rPr>
        <w:t>: п</w:t>
      </w:r>
      <w:r w:rsidRPr="00584134">
        <w:rPr>
          <w:rFonts w:ascii="Times New Roman" w:hAnsi="Times New Roman" w:cs="Times New Roman"/>
          <w:sz w:val="24"/>
          <w:szCs w:val="24"/>
        </w:rPr>
        <w:t>роводит мониторинг на основании проведенных проверочных мероприятий и анализ базы электронных копий таможенных деклараций  для представления предложений  для включения в план проверок;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5FD">
        <w:rPr>
          <w:rFonts w:ascii="Times New Roman" w:hAnsi="Times New Roman" w:cs="Times New Roman"/>
          <w:sz w:val="24"/>
          <w:szCs w:val="24"/>
        </w:rPr>
        <w:t>а</w:t>
      </w:r>
      <w:r w:rsidRPr="00584134">
        <w:rPr>
          <w:rFonts w:ascii="Times New Roman" w:hAnsi="Times New Roman" w:cs="Times New Roman"/>
          <w:sz w:val="24"/>
          <w:szCs w:val="24"/>
        </w:rPr>
        <w:t xml:space="preserve">нализирует и обобщает результаты проводимых таможенных проверок внешнеэкономической и иной деятельности; </w:t>
      </w:r>
      <w:r w:rsidR="006B15FD">
        <w:rPr>
          <w:rFonts w:ascii="Times New Roman" w:hAnsi="Times New Roman" w:cs="Times New Roman"/>
          <w:sz w:val="24"/>
          <w:szCs w:val="24"/>
        </w:rPr>
        <w:t>о</w:t>
      </w:r>
      <w:r w:rsidRPr="00584134">
        <w:rPr>
          <w:rFonts w:ascii="Times New Roman" w:hAnsi="Times New Roman" w:cs="Times New Roman"/>
          <w:sz w:val="24"/>
          <w:szCs w:val="24"/>
        </w:rPr>
        <w:t>существляет контроль условно выпущенных товаров;</w:t>
      </w:r>
      <w:r w:rsidR="006B15FD">
        <w:rPr>
          <w:rFonts w:ascii="Times New Roman" w:hAnsi="Times New Roman" w:cs="Times New Roman"/>
          <w:sz w:val="24"/>
          <w:szCs w:val="24"/>
        </w:rPr>
        <w:t xml:space="preserve"> у</w:t>
      </w:r>
      <w:r w:rsidRPr="00584134">
        <w:rPr>
          <w:rFonts w:ascii="Times New Roman" w:hAnsi="Times New Roman" w:cs="Times New Roman"/>
          <w:sz w:val="24"/>
          <w:szCs w:val="24"/>
        </w:rPr>
        <w:t>частвует в проведении выездных и камеральных таможенных проверок;</w:t>
      </w:r>
      <w:proofErr w:type="gramEnd"/>
      <w:r w:rsidRPr="00584134">
        <w:rPr>
          <w:rFonts w:ascii="Times New Roman" w:hAnsi="Times New Roman" w:cs="Times New Roman"/>
          <w:sz w:val="24"/>
          <w:szCs w:val="24"/>
        </w:rPr>
        <w:t xml:space="preserve"> </w:t>
      </w:r>
      <w:r w:rsidR="006B15FD">
        <w:rPr>
          <w:rFonts w:ascii="Times New Roman" w:hAnsi="Times New Roman" w:cs="Times New Roman"/>
          <w:sz w:val="24"/>
          <w:szCs w:val="24"/>
        </w:rPr>
        <w:t>у</w:t>
      </w:r>
      <w:r w:rsidRPr="00584134">
        <w:rPr>
          <w:rFonts w:ascii="Times New Roman" w:hAnsi="Times New Roman" w:cs="Times New Roman"/>
          <w:sz w:val="24"/>
          <w:szCs w:val="24"/>
        </w:rPr>
        <w:t>частвует в судебных разбирательствах по во</w:t>
      </w:r>
      <w:r w:rsidR="006B15FD">
        <w:rPr>
          <w:rFonts w:ascii="Times New Roman" w:hAnsi="Times New Roman" w:cs="Times New Roman"/>
          <w:sz w:val="24"/>
          <w:szCs w:val="24"/>
        </w:rPr>
        <w:t>просам, входящим в компетенцию о</w:t>
      </w:r>
      <w:r w:rsidRPr="00584134">
        <w:rPr>
          <w:rFonts w:ascii="Times New Roman" w:hAnsi="Times New Roman" w:cs="Times New Roman"/>
          <w:sz w:val="24"/>
          <w:szCs w:val="24"/>
        </w:rPr>
        <w:t>тдела.</w:t>
      </w:r>
    </w:p>
    <w:p w:rsidR="00F373DE" w:rsidRPr="0002131A" w:rsidRDefault="00F373DE" w:rsidP="00A467FE">
      <w:pPr>
        <w:ind w:firstLine="567"/>
        <w:jc w:val="both"/>
        <w:rPr>
          <w:bCs/>
          <w:color w:val="000000"/>
        </w:rPr>
      </w:pPr>
      <w:bookmarkStart w:id="0" w:name="_GoBack"/>
      <w:bookmarkEnd w:id="0"/>
      <w:r w:rsidRPr="0002131A">
        <w:rPr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F373DE" w:rsidRPr="0002131A" w:rsidRDefault="00F373DE" w:rsidP="001C5ED3">
      <w:pPr>
        <w:tabs>
          <w:tab w:val="left" w:pos="0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Pr="0002131A">
        <w:rPr>
          <w:bCs/>
          <w:color w:val="000000"/>
        </w:rPr>
        <w:t>Узкой специализацией является специализация, которой обладают менее 5 % сотрудников государственного органа.</w:t>
      </w:r>
    </w:p>
    <w:p w:rsidR="00F373DE" w:rsidRPr="0002131A" w:rsidRDefault="00F373DE" w:rsidP="00F373DE">
      <w:pPr>
        <w:tabs>
          <w:tab w:val="left" w:pos="709"/>
          <w:tab w:val="left" w:pos="1134"/>
          <w:tab w:val="left" w:pos="1276"/>
        </w:tabs>
        <w:contextualSpacing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ab/>
      </w:r>
      <w:proofErr w:type="gramStart"/>
      <w:r w:rsidRPr="0002131A">
        <w:rPr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2131A">
        <w:rPr>
          <w:bCs/>
          <w:color w:val="000000"/>
        </w:rPr>
        <w:t>маслихатов</w:t>
      </w:r>
      <w:proofErr w:type="spellEnd"/>
      <w:r w:rsidRPr="0002131A">
        <w:rPr>
          <w:bCs/>
          <w:color w:val="000000"/>
        </w:rPr>
        <w:t>.</w:t>
      </w:r>
      <w:proofErr w:type="gramEnd"/>
    </w:p>
    <w:p w:rsidR="00F373DE" w:rsidRDefault="00F373DE" w:rsidP="00F373DE">
      <w:pPr>
        <w:ind w:right="-2" w:firstLine="567"/>
        <w:jc w:val="both"/>
        <w:rPr>
          <w:b/>
        </w:rPr>
      </w:pPr>
      <w:r w:rsidRPr="0002131A">
        <w:rPr>
          <w:b/>
          <w:lang w:val="kk-KZ"/>
        </w:rPr>
        <w:t>Для участия в</w:t>
      </w:r>
      <w:r>
        <w:rPr>
          <w:b/>
          <w:lang w:val="kk-KZ"/>
        </w:rPr>
        <w:t>о</w:t>
      </w:r>
      <w:r w:rsidRPr="0002131A">
        <w:rPr>
          <w:b/>
          <w:lang w:val="kk-KZ"/>
        </w:rPr>
        <w:t xml:space="preserve"> </w:t>
      </w:r>
      <w:r>
        <w:rPr>
          <w:b/>
          <w:lang w:val="kk-KZ"/>
        </w:rPr>
        <w:t xml:space="preserve">внутреннем </w:t>
      </w:r>
      <w:r w:rsidRPr="0002131A">
        <w:rPr>
          <w:b/>
          <w:lang w:val="kk-KZ"/>
        </w:rPr>
        <w:t>конкурсе предоставляются следующие документы</w:t>
      </w:r>
      <w:r w:rsidRPr="0002131A">
        <w:rPr>
          <w:b/>
        </w:rPr>
        <w:t xml:space="preserve">: 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1) заявление по форме, согласно приложению 2 к настоящим Правилам;</w:t>
      </w:r>
    </w:p>
    <w:p w:rsidR="007349A3" w:rsidRPr="007349A3" w:rsidRDefault="007349A3" w:rsidP="007349A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349A3">
        <w:rPr>
          <w:rFonts w:eastAsiaTheme="minorHAnsi"/>
          <w:lang w:eastAsia="en-US"/>
        </w:rPr>
        <w:t>2) послужной список, заверенный соответствующей службой управления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персоналом не ранее чем за тридцать календарных дней до дня представления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документов.</w:t>
      </w:r>
    </w:p>
    <w:p w:rsidR="007349A3" w:rsidRPr="007349A3" w:rsidRDefault="007349A3" w:rsidP="007349A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7349A3">
        <w:rPr>
          <w:rFonts w:eastAsiaTheme="minorHAnsi"/>
          <w:lang w:eastAsia="en-US"/>
        </w:rPr>
        <w:t>Представление неполного пакета документов либо недостоверных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сведений является основанием для отказа в их рассмотрении конкурсной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комиссией.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 xml:space="preserve"> Граждане могут предоставлять дополнительную информацию,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касающуюся их образования, опыта работы, профессионального уровня и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репутации (копии документов о повышении квалификации, присвоении ученых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степеней и званий, характеристики, рекомендации, научные публикации, иные</w:t>
      </w:r>
      <w:r>
        <w:rPr>
          <w:rFonts w:eastAsiaTheme="minorHAnsi"/>
          <w:lang w:eastAsia="en-US"/>
        </w:rPr>
        <w:t xml:space="preserve"> </w:t>
      </w:r>
      <w:r w:rsidRPr="007349A3">
        <w:rPr>
          <w:rFonts w:eastAsiaTheme="minorHAnsi"/>
          <w:lang w:eastAsia="en-US"/>
        </w:rPr>
        <w:t>сведения, характеризующие их профессиональную деятельность, квалификацию).</w:t>
      </w:r>
    </w:p>
    <w:p w:rsidR="00F373DE" w:rsidRPr="0002131A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02131A">
        <w:rPr>
          <w:bCs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r w:rsidRPr="0002131A">
        <w:rPr>
          <w:bCs/>
          <w:lang w:val="en-US"/>
        </w:rPr>
        <w:t>gov</w:t>
      </w:r>
      <w:r w:rsidRPr="0002131A">
        <w:rPr>
          <w:bCs/>
        </w:rPr>
        <w:t>» или интегрированной информационной системы «</w:t>
      </w:r>
      <w:proofErr w:type="gramStart"/>
      <w:r w:rsidRPr="0002131A">
        <w:rPr>
          <w:bCs/>
        </w:rPr>
        <w:t>е-</w:t>
      </w:r>
      <w:proofErr w:type="gramEnd"/>
      <w:r w:rsidRPr="0002131A">
        <w:rPr>
          <w:bCs/>
        </w:rPr>
        <w:t>қызмет» в сроки приема документов.</w:t>
      </w:r>
    </w:p>
    <w:p w:rsidR="00F373DE" w:rsidRPr="004F0CDF" w:rsidRDefault="00F373DE" w:rsidP="00F373DE">
      <w:pPr>
        <w:tabs>
          <w:tab w:val="left" w:pos="567"/>
        </w:tabs>
        <w:ind w:right="-2" w:firstLine="567"/>
        <w:jc w:val="both"/>
      </w:pPr>
      <w:r w:rsidRPr="004F0CDF">
        <w:t>При их непредставлении, лицо не допускается конкурсной комиссией к прохождению собеседования.</w:t>
      </w:r>
    </w:p>
    <w:p w:rsidR="00F373DE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9231D1"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 w:rsidRPr="009231D1">
        <w:t>Е</w:t>
      </w:r>
      <w:proofErr w:type="gramEnd"/>
      <w:r w:rsidRPr="009231D1">
        <w:t>-gov</w:t>
      </w:r>
      <w:proofErr w:type="spellEnd"/>
      <w:r w:rsidRPr="009231D1">
        <w:t xml:space="preserve">», их оригиналы представляются не позднее чем </w:t>
      </w:r>
      <w:r w:rsidRPr="009231D1">
        <w:rPr>
          <w:b/>
        </w:rPr>
        <w:t xml:space="preserve">за </w:t>
      </w:r>
      <w:r w:rsidRPr="0002131A">
        <w:rPr>
          <w:b/>
        </w:rPr>
        <w:t>два часа</w:t>
      </w:r>
      <w:r>
        <w:t xml:space="preserve"> до</w:t>
      </w:r>
      <w:r w:rsidRPr="009231D1">
        <w:t xml:space="preserve"> начала собеседования.</w:t>
      </w:r>
    </w:p>
    <w:p w:rsidR="00F373DE" w:rsidRPr="00FC07E2" w:rsidRDefault="00F373DE" w:rsidP="00F373DE">
      <w:pPr>
        <w:tabs>
          <w:tab w:val="left" w:pos="567"/>
        </w:tabs>
        <w:ind w:right="-2" w:firstLine="567"/>
        <w:jc w:val="both"/>
        <w:rPr>
          <w:bCs/>
        </w:rPr>
      </w:pPr>
      <w:r w:rsidRPr="00FC07E2">
        <w:rPr>
          <w:bCs/>
        </w:rPr>
        <w:t xml:space="preserve">Документы должны быть представлены </w:t>
      </w:r>
      <w:r w:rsidRPr="0002131A">
        <w:rPr>
          <w:b/>
          <w:bCs/>
        </w:rPr>
        <w:t>в</w:t>
      </w:r>
      <w:r w:rsidRPr="0002131A">
        <w:rPr>
          <w:bCs/>
        </w:rPr>
        <w:t> </w:t>
      </w:r>
      <w:r w:rsidRPr="0002131A">
        <w:rPr>
          <w:b/>
          <w:bCs/>
        </w:rPr>
        <w:t xml:space="preserve">течение </w:t>
      </w:r>
      <w:r w:rsidRPr="0002131A">
        <w:rPr>
          <w:b/>
          <w:bCs/>
          <w:lang w:val="kk-KZ"/>
        </w:rPr>
        <w:t>3</w:t>
      </w:r>
      <w:r w:rsidRPr="0002131A">
        <w:rPr>
          <w:b/>
          <w:bCs/>
        </w:rPr>
        <w:t xml:space="preserve"> рабочих дней</w:t>
      </w:r>
      <w:r w:rsidRPr="0002131A">
        <w:rPr>
          <w:bCs/>
        </w:rPr>
        <w:t xml:space="preserve">  </w:t>
      </w:r>
      <w:r w:rsidRPr="00FC07E2">
        <w:rPr>
          <w:bCs/>
        </w:rPr>
        <w:t>со следующего рабочего дня после последней публикации объявления о проведении внутреннего конкурса</w:t>
      </w:r>
    </w:p>
    <w:p w:rsidR="00F373DE" w:rsidRPr="009231D1" w:rsidRDefault="00F373DE" w:rsidP="00F373DE">
      <w:pPr>
        <w:tabs>
          <w:tab w:val="left" w:pos="567"/>
        </w:tabs>
        <w:contextualSpacing/>
        <w:jc w:val="both"/>
      </w:pPr>
      <w:r w:rsidRPr="009231D1">
        <w:rPr>
          <w:rFonts w:cs="Consolas"/>
          <w:color w:val="000000"/>
        </w:rPr>
        <w:tab/>
      </w:r>
      <w:r w:rsidRPr="0002131A">
        <w:t>Кандидаты, допущенные к собеседованию, проходят его в</w:t>
      </w:r>
      <w:r w:rsidRPr="00B81DE7">
        <w:rPr>
          <w:b/>
        </w:rPr>
        <w:t xml:space="preserve"> </w:t>
      </w:r>
      <w:r>
        <w:rPr>
          <w:b/>
        </w:rPr>
        <w:t>ГУ «</w:t>
      </w:r>
      <w:r w:rsidRPr="00033A91">
        <w:rPr>
          <w:b/>
        </w:rPr>
        <w:t>Департамент</w:t>
      </w:r>
      <w:r>
        <w:rPr>
          <w:b/>
        </w:rPr>
        <w:t>е</w:t>
      </w:r>
      <w:r w:rsidRPr="00033A91">
        <w:rPr>
          <w:b/>
        </w:rPr>
        <w:t xml:space="preserve"> государственных доходов по Павлодарской области </w:t>
      </w:r>
      <w:proofErr w:type="gramStart"/>
      <w:r w:rsidRPr="00033A91">
        <w:rPr>
          <w:b/>
        </w:rPr>
        <w:t>Комитета государственных доходов Министерства финансов Республики</w:t>
      </w:r>
      <w:proofErr w:type="gramEnd"/>
      <w:r w:rsidRPr="00033A91">
        <w:rPr>
          <w:b/>
        </w:rPr>
        <w:t xml:space="preserve"> Казахстан</w:t>
      </w:r>
      <w:r>
        <w:rPr>
          <w:b/>
        </w:rPr>
        <w:t>»</w:t>
      </w:r>
      <w:r>
        <w:rPr>
          <w:color w:val="000000"/>
        </w:rPr>
        <w:t>,</w:t>
      </w:r>
      <w:r w:rsidRPr="0002131A">
        <w:rPr>
          <w:iCs/>
        </w:rPr>
        <w:t xml:space="preserve"> </w:t>
      </w:r>
      <w:r>
        <w:t xml:space="preserve">по адресу </w:t>
      </w:r>
      <w:r w:rsidRPr="00033A91">
        <w:rPr>
          <w:b/>
        </w:rPr>
        <w:t>г. Павлодар ул. Ленина 57,телефон для справок: 8(7182) 53-54-37</w:t>
      </w:r>
      <w:r>
        <w:t xml:space="preserve"> </w:t>
      </w:r>
      <w:r w:rsidRPr="0002131A">
        <w:t xml:space="preserve">в течение </w:t>
      </w:r>
      <w:r w:rsidRPr="0002131A">
        <w:rPr>
          <w:b/>
        </w:rPr>
        <w:t xml:space="preserve">3 рабочих дней </w:t>
      </w:r>
      <w:r w:rsidRPr="0002131A">
        <w:t>со дня уведомления кандидатов о допуске их к собеседованию.</w:t>
      </w:r>
      <w:r w:rsidRPr="009231D1">
        <w:t xml:space="preserve">      </w:t>
      </w:r>
    </w:p>
    <w:p w:rsidR="00F373DE" w:rsidRPr="004F0CDF" w:rsidRDefault="00F373DE" w:rsidP="00F373DE">
      <w:pPr>
        <w:tabs>
          <w:tab w:val="left" w:pos="567"/>
        </w:tabs>
        <w:contextualSpacing/>
        <w:jc w:val="both"/>
        <w:rPr>
          <w:lang w:val="kk-KZ"/>
        </w:rPr>
      </w:pPr>
      <w:r w:rsidRPr="009231D1">
        <w:tab/>
      </w:r>
      <w:r w:rsidRPr="004F0CDF"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373DE" w:rsidRDefault="00F373DE" w:rsidP="004A7039">
      <w:pPr>
        <w:tabs>
          <w:tab w:val="left" w:pos="1276"/>
        </w:tabs>
        <w:contextualSpacing/>
        <w:jc w:val="both"/>
        <w:rPr>
          <w:color w:val="000000"/>
        </w:rPr>
      </w:pPr>
      <w:r w:rsidRPr="009231D1">
        <w:rPr>
          <w:sz w:val="28"/>
          <w:szCs w:val="28"/>
        </w:rPr>
        <w:t xml:space="preserve">        </w:t>
      </w:r>
      <w:r w:rsidRPr="009231D1">
        <w:rPr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F95E05" w:rsidRPr="00BE06F8" w:rsidRDefault="00F95E05" w:rsidP="00F95E05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BE06F8">
        <w:rPr>
          <w:rFonts w:eastAsiaTheme="minorHAnsi"/>
          <w:lang w:eastAsia="en-US"/>
        </w:rPr>
        <w:t>**Примечание: данное требование предъявляется для участников общего</w:t>
      </w:r>
      <w:r>
        <w:rPr>
          <w:rFonts w:eastAsiaTheme="minorHAnsi"/>
          <w:lang w:eastAsia="en-US"/>
        </w:rPr>
        <w:t xml:space="preserve"> </w:t>
      </w:r>
      <w:r w:rsidRPr="00BE06F8">
        <w:rPr>
          <w:rFonts w:eastAsiaTheme="minorHAnsi"/>
          <w:lang w:eastAsia="en-US"/>
        </w:rPr>
        <w:t>конкурса на занятие административной государственной должности корпуса «Б».</w:t>
      </w: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3469C" w:rsidRDefault="0083469C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801966" w:rsidRDefault="00801966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073692" w:rsidRPr="00073692" w:rsidRDefault="00073692" w:rsidP="004A7039">
      <w:pPr>
        <w:tabs>
          <w:tab w:val="left" w:pos="1276"/>
        </w:tabs>
        <w:contextualSpacing/>
        <w:jc w:val="both"/>
        <w:rPr>
          <w:color w:val="000000"/>
          <w:lang w:val="kk-KZ"/>
        </w:rPr>
      </w:pPr>
    </w:p>
    <w:p w:rsidR="007349A3" w:rsidRDefault="007349A3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Приложение 2</w:t>
      </w:r>
    </w:p>
    <w:p w:rsidR="00A05E12" w:rsidRDefault="00A05E12" w:rsidP="00A05E12">
      <w:pPr>
        <w:ind w:left="5670"/>
        <w:rPr>
          <w:b/>
          <w:i/>
          <w:color w:val="000000"/>
        </w:rPr>
      </w:pPr>
      <w:r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A05E12" w:rsidRDefault="00A05E12" w:rsidP="00A05E12">
      <w:pPr>
        <w:jc w:val="right"/>
        <w:rPr>
          <w:color w:val="333333"/>
        </w:rPr>
      </w:pPr>
    </w:p>
    <w:p w:rsidR="00A05E12" w:rsidRDefault="00A05E12" w:rsidP="00A05E12">
      <w:pPr>
        <w:jc w:val="right"/>
        <w:rPr>
          <w:color w:val="333333"/>
        </w:rPr>
      </w:pPr>
      <w:r>
        <w:rPr>
          <w:color w:val="333333"/>
        </w:rPr>
        <w:t>______________________________</w:t>
      </w:r>
      <w:r>
        <w:rPr>
          <w:color w:val="333333"/>
        </w:rPr>
        <w:br/>
        <w:t>(государственный орган)</w:t>
      </w:r>
    </w:p>
    <w:p w:rsidR="00A05E12" w:rsidRDefault="00A05E12" w:rsidP="00A05E12">
      <w:pPr>
        <w:pStyle w:val="a9"/>
        <w:rPr>
          <w:b/>
          <w:bCs/>
          <w:lang w:val="kk-KZ"/>
        </w:rPr>
      </w:pPr>
    </w:p>
    <w:p w:rsidR="00A05E12" w:rsidRDefault="00A05E12" w:rsidP="00A05E12">
      <w:pPr>
        <w:pStyle w:val="a9"/>
      </w:pPr>
      <w:r>
        <w:rPr>
          <w:b/>
          <w:bCs/>
        </w:rPr>
        <w:t>                            Заявление</w:t>
      </w:r>
    </w:p>
    <w:p w:rsidR="00A05E12" w:rsidRDefault="00A05E12" w:rsidP="00A05E12">
      <w:pPr>
        <w:pStyle w:val="a9"/>
      </w:pPr>
      <w:r>
        <w:t>      Прошу допустить меня к участию в конкурсе на занятие вакантной</w:t>
      </w:r>
      <w:r>
        <w:br/>
        <w:t>административной государственной должности ___________________________</w:t>
      </w:r>
      <w:r>
        <w:br/>
        <w:t>_____________________________________________________________________</w:t>
      </w:r>
      <w:r>
        <w:br/>
        <w:t>_____________________________________________________________________</w:t>
      </w:r>
    </w:p>
    <w:p w:rsidR="00A05E12" w:rsidRDefault="00A05E12" w:rsidP="00A05E12">
      <w:pPr>
        <w:pStyle w:val="a9"/>
      </w:pPr>
      <w:r>
        <w:t>      С основными требованиями Правил проведения конкурса на занятие</w:t>
      </w:r>
      <w:r>
        <w:br/>
        <w:t>административной государственной должности корпуса «Б» и формирования</w:t>
      </w:r>
      <w:r>
        <w:br/>
        <w:t xml:space="preserve">конкурсной комиссии </w:t>
      </w:r>
      <w:proofErr w:type="gramStart"/>
      <w:r>
        <w:t>ознакомлен</w:t>
      </w:r>
      <w:proofErr w:type="gramEnd"/>
      <w:r>
        <w:t xml:space="preserve"> (ознакомлена), согласен (согласна) и</w:t>
      </w:r>
      <w:r>
        <w:br/>
        <w:t>обязуюсь их выполнять.</w:t>
      </w:r>
      <w:r>
        <w:br/>
        <w:t>      Отвечаю за подлинность представленных документов.</w:t>
      </w:r>
    </w:p>
    <w:p w:rsidR="00A05E12" w:rsidRDefault="00A05E12" w:rsidP="00A05E12">
      <w:pPr>
        <w:pStyle w:val="a9"/>
      </w:pPr>
      <w:r>
        <w:t>      Прилагаемые документы:</w:t>
      </w:r>
    </w:p>
    <w:p w:rsidR="00A05E12" w:rsidRDefault="00A05E12" w:rsidP="00A05E12">
      <w:pPr>
        <w:pStyle w:val="a9"/>
      </w:pPr>
      <w:r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____________________________________________________________________</w:t>
      </w:r>
      <w:r>
        <w:br/>
        <w:t>      Адрес и контактный телефон _______________________________________</w:t>
      </w:r>
      <w:r>
        <w:br/>
        <w:t>____________________________________________________________________</w:t>
      </w:r>
    </w:p>
    <w:p w:rsidR="00A05E12" w:rsidRDefault="00A05E12" w:rsidP="00A05E12">
      <w:pPr>
        <w:pStyle w:val="a9"/>
      </w:pPr>
      <w:r>
        <w:t>      </w:t>
      </w:r>
      <w:proofErr w:type="gramStart"/>
      <w:r>
        <w:t>__________                _______________________________________________</w:t>
      </w:r>
      <w:r>
        <w:br/>
        <w:t>      (подпись)                     (Ф.И.О. (при его наличии)</w:t>
      </w:r>
      <w:proofErr w:type="gramEnd"/>
    </w:p>
    <w:p w:rsidR="00A05E12" w:rsidRDefault="00A05E12" w:rsidP="00A05E12">
      <w:pPr>
        <w:pStyle w:val="a9"/>
        <w:rPr>
          <w:color w:val="000000"/>
          <w:sz w:val="22"/>
          <w:szCs w:val="22"/>
          <w:lang w:val="kk-KZ"/>
        </w:rPr>
      </w:pPr>
      <w:r>
        <w:t>      «____»_______________ 20__ г.</w:t>
      </w: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Default="00A05E12" w:rsidP="00A05E12">
      <w:pPr>
        <w:ind w:left="4254"/>
        <w:rPr>
          <w:color w:val="000000"/>
          <w:sz w:val="22"/>
          <w:szCs w:val="22"/>
          <w:lang w:val="kk-KZ"/>
        </w:rPr>
      </w:pPr>
    </w:p>
    <w:p w:rsidR="00A05E12" w:rsidRPr="00793B16" w:rsidRDefault="00A05E12" w:rsidP="00A05E12">
      <w:pPr>
        <w:rPr>
          <w:lang w:val="kk-KZ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  <w:rPr>
          <w:color w:val="000000"/>
        </w:rPr>
      </w:pPr>
    </w:p>
    <w:p w:rsidR="00A05E12" w:rsidRDefault="00A05E12" w:rsidP="004A7039">
      <w:pPr>
        <w:tabs>
          <w:tab w:val="left" w:pos="1276"/>
        </w:tabs>
        <w:contextualSpacing/>
        <w:jc w:val="both"/>
      </w:pPr>
    </w:p>
    <w:sectPr w:rsidR="00A05E12" w:rsidSect="00F6027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356"/>
    <w:multiLevelType w:val="multilevel"/>
    <w:tmpl w:val="79FC36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/>
      </w:rPr>
    </w:lvl>
  </w:abstractNum>
  <w:abstractNum w:abstractNumId="1">
    <w:nsid w:val="2FED5FFC"/>
    <w:multiLevelType w:val="singleLevel"/>
    <w:tmpl w:val="43D48338"/>
    <w:lvl w:ilvl="0">
      <w:start w:val="2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30AF625A"/>
    <w:multiLevelType w:val="multilevel"/>
    <w:tmpl w:val="A0B495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30CB24E9"/>
    <w:multiLevelType w:val="multilevel"/>
    <w:tmpl w:val="F5AC846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  <w:b w:val="0"/>
      </w:rPr>
    </w:lvl>
  </w:abstractNum>
  <w:abstractNum w:abstractNumId="4">
    <w:nsid w:val="420746CA"/>
    <w:multiLevelType w:val="multilevel"/>
    <w:tmpl w:val="636A7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40"/>
    <w:rsid w:val="00010D64"/>
    <w:rsid w:val="000240CB"/>
    <w:rsid w:val="00024B4F"/>
    <w:rsid w:val="0003201B"/>
    <w:rsid w:val="000537A1"/>
    <w:rsid w:val="00053DA7"/>
    <w:rsid w:val="00064D03"/>
    <w:rsid w:val="0007245A"/>
    <w:rsid w:val="00073692"/>
    <w:rsid w:val="000E200C"/>
    <w:rsid w:val="000F240A"/>
    <w:rsid w:val="000F30A3"/>
    <w:rsid w:val="000F339E"/>
    <w:rsid w:val="000F5178"/>
    <w:rsid w:val="00127A75"/>
    <w:rsid w:val="00153667"/>
    <w:rsid w:val="00176F07"/>
    <w:rsid w:val="00183988"/>
    <w:rsid w:val="00192EAB"/>
    <w:rsid w:val="001B0D71"/>
    <w:rsid w:val="001C0C9D"/>
    <w:rsid w:val="001C5ED3"/>
    <w:rsid w:val="001C6182"/>
    <w:rsid w:val="001D3267"/>
    <w:rsid w:val="001F7D8A"/>
    <w:rsid w:val="00225BF6"/>
    <w:rsid w:val="002262E2"/>
    <w:rsid w:val="00226F6C"/>
    <w:rsid w:val="00245A97"/>
    <w:rsid w:val="00271E55"/>
    <w:rsid w:val="00281427"/>
    <w:rsid w:val="0029428A"/>
    <w:rsid w:val="002B4965"/>
    <w:rsid w:val="002B5D2B"/>
    <w:rsid w:val="002C3EF7"/>
    <w:rsid w:val="002D2E88"/>
    <w:rsid w:val="002D67C2"/>
    <w:rsid w:val="002E47AE"/>
    <w:rsid w:val="00353C41"/>
    <w:rsid w:val="00353E8B"/>
    <w:rsid w:val="00364D46"/>
    <w:rsid w:val="003706C7"/>
    <w:rsid w:val="0037651F"/>
    <w:rsid w:val="00380315"/>
    <w:rsid w:val="003950AC"/>
    <w:rsid w:val="003B30A8"/>
    <w:rsid w:val="003C2312"/>
    <w:rsid w:val="003C248B"/>
    <w:rsid w:val="003D5F0E"/>
    <w:rsid w:val="003E28ED"/>
    <w:rsid w:val="003F3198"/>
    <w:rsid w:val="00400EEA"/>
    <w:rsid w:val="0042090A"/>
    <w:rsid w:val="00437AF5"/>
    <w:rsid w:val="00442AB5"/>
    <w:rsid w:val="00454829"/>
    <w:rsid w:val="004A63EF"/>
    <w:rsid w:val="004A7039"/>
    <w:rsid w:val="004C320E"/>
    <w:rsid w:val="004C4109"/>
    <w:rsid w:val="004D46D5"/>
    <w:rsid w:val="004D4C52"/>
    <w:rsid w:val="004E51A3"/>
    <w:rsid w:val="004E6AA4"/>
    <w:rsid w:val="004F20BB"/>
    <w:rsid w:val="0050080C"/>
    <w:rsid w:val="0052202D"/>
    <w:rsid w:val="00554FFC"/>
    <w:rsid w:val="00576FD4"/>
    <w:rsid w:val="00583B4A"/>
    <w:rsid w:val="00584134"/>
    <w:rsid w:val="005C3E18"/>
    <w:rsid w:val="005D14A0"/>
    <w:rsid w:val="005E7516"/>
    <w:rsid w:val="005F299B"/>
    <w:rsid w:val="00605991"/>
    <w:rsid w:val="006239AA"/>
    <w:rsid w:val="0065115B"/>
    <w:rsid w:val="0065274A"/>
    <w:rsid w:val="00654B12"/>
    <w:rsid w:val="00661102"/>
    <w:rsid w:val="00677667"/>
    <w:rsid w:val="00692D5D"/>
    <w:rsid w:val="006A08B5"/>
    <w:rsid w:val="006B15FD"/>
    <w:rsid w:val="006D3B40"/>
    <w:rsid w:val="006D759D"/>
    <w:rsid w:val="006E3113"/>
    <w:rsid w:val="006E3FCE"/>
    <w:rsid w:val="00717006"/>
    <w:rsid w:val="00724FF1"/>
    <w:rsid w:val="007349A3"/>
    <w:rsid w:val="00737CC1"/>
    <w:rsid w:val="00795463"/>
    <w:rsid w:val="0079549D"/>
    <w:rsid w:val="007B031F"/>
    <w:rsid w:val="007B7712"/>
    <w:rsid w:val="007C21AC"/>
    <w:rsid w:val="00801966"/>
    <w:rsid w:val="00815F63"/>
    <w:rsid w:val="00825154"/>
    <w:rsid w:val="008320E1"/>
    <w:rsid w:val="0083469C"/>
    <w:rsid w:val="00843EEC"/>
    <w:rsid w:val="00845E64"/>
    <w:rsid w:val="00851842"/>
    <w:rsid w:val="008527D0"/>
    <w:rsid w:val="0087461C"/>
    <w:rsid w:val="0089164F"/>
    <w:rsid w:val="008B4701"/>
    <w:rsid w:val="008E2515"/>
    <w:rsid w:val="009115D3"/>
    <w:rsid w:val="0093068D"/>
    <w:rsid w:val="009308D6"/>
    <w:rsid w:val="009309A4"/>
    <w:rsid w:val="00984C30"/>
    <w:rsid w:val="00986757"/>
    <w:rsid w:val="00993072"/>
    <w:rsid w:val="009A3478"/>
    <w:rsid w:val="009A35CC"/>
    <w:rsid w:val="009A3DB7"/>
    <w:rsid w:val="009D35F4"/>
    <w:rsid w:val="009D6F08"/>
    <w:rsid w:val="009F110A"/>
    <w:rsid w:val="00A03FA3"/>
    <w:rsid w:val="00A05E12"/>
    <w:rsid w:val="00A30048"/>
    <w:rsid w:val="00A42399"/>
    <w:rsid w:val="00A467FE"/>
    <w:rsid w:val="00A51EF2"/>
    <w:rsid w:val="00A62187"/>
    <w:rsid w:val="00A664CD"/>
    <w:rsid w:val="00A7648D"/>
    <w:rsid w:val="00A84467"/>
    <w:rsid w:val="00A856AB"/>
    <w:rsid w:val="00AA78C3"/>
    <w:rsid w:val="00AB164F"/>
    <w:rsid w:val="00B20608"/>
    <w:rsid w:val="00B57AA5"/>
    <w:rsid w:val="00B57C3D"/>
    <w:rsid w:val="00B70AD2"/>
    <w:rsid w:val="00B73A3D"/>
    <w:rsid w:val="00B8778C"/>
    <w:rsid w:val="00BC2A56"/>
    <w:rsid w:val="00BD3221"/>
    <w:rsid w:val="00BE06F8"/>
    <w:rsid w:val="00BE1D13"/>
    <w:rsid w:val="00C035B1"/>
    <w:rsid w:val="00C078AA"/>
    <w:rsid w:val="00C1249E"/>
    <w:rsid w:val="00C1522D"/>
    <w:rsid w:val="00C2176D"/>
    <w:rsid w:val="00C45501"/>
    <w:rsid w:val="00C4667F"/>
    <w:rsid w:val="00C572B0"/>
    <w:rsid w:val="00C95DD6"/>
    <w:rsid w:val="00CA5714"/>
    <w:rsid w:val="00CA785D"/>
    <w:rsid w:val="00CB3324"/>
    <w:rsid w:val="00CB401A"/>
    <w:rsid w:val="00CC77EA"/>
    <w:rsid w:val="00CE0525"/>
    <w:rsid w:val="00CE4F71"/>
    <w:rsid w:val="00D04E40"/>
    <w:rsid w:val="00D04F9F"/>
    <w:rsid w:val="00D16DB1"/>
    <w:rsid w:val="00D31D13"/>
    <w:rsid w:val="00D31FB3"/>
    <w:rsid w:val="00D37C49"/>
    <w:rsid w:val="00D60644"/>
    <w:rsid w:val="00D61F67"/>
    <w:rsid w:val="00D95938"/>
    <w:rsid w:val="00DB0029"/>
    <w:rsid w:val="00DB2707"/>
    <w:rsid w:val="00DC6C07"/>
    <w:rsid w:val="00DD3D05"/>
    <w:rsid w:val="00DF1A28"/>
    <w:rsid w:val="00E1248A"/>
    <w:rsid w:val="00E605F1"/>
    <w:rsid w:val="00E65A3B"/>
    <w:rsid w:val="00E8098A"/>
    <w:rsid w:val="00E93976"/>
    <w:rsid w:val="00EA1525"/>
    <w:rsid w:val="00EE1C1B"/>
    <w:rsid w:val="00EF64C9"/>
    <w:rsid w:val="00F05548"/>
    <w:rsid w:val="00F373DE"/>
    <w:rsid w:val="00F41B68"/>
    <w:rsid w:val="00F568A8"/>
    <w:rsid w:val="00F6027F"/>
    <w:rsid w:val="00F644A1"/>
    <w:rsid w:val="00F92F07"/>
    <w:rsid w:val="00F93817"/>
    <w:rsid w:val="00F95E05"/>
    <w:rsid w:val="00FC3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40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3B4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3B4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6D3B40"/>
    <w:rPr>
      <w:color w:val="0000FF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6D3B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aliases w:val="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6D3B40"/>
    <w:pPr>
      <w:spacing w:before="100" w:beforeAutospacing="1" w:after="100" w:afterAutospacing="1"/>
    </w:pPr>
  </w:style>
  <w:style w:type="paragraph" w:customStyle="1" w:styleId="western">
    <w:name w:val="western"/>
    <w:basedOn w:val="a"/>
    <w:qFormat/>
    <w:rsid w:val="006D3B40"/>
    <w:pPr>
      <w:spacing w:before="100" w:beforeAutospacing="1" w:after="100" w:afterAutospacing="1"/>
      <w:ind w:right="-28"/>
      <w:jc w:val="center"/>
    </w:pPr>
    <w:rPr>
      <w:rFonts w:ascii="KZ Arial" w:hAnsi="KZ Arial"/>
      <w:b/>
      <w:bCs/>
      <w:color w:val="000000"/>
      <w:sz w:val="22"/>
      <w:szCs w:val="22"/>
    </w:rPr>
  </w:style>
  <w:style w:type="paragraph" w:customStyle="1" w:styleId="BodyText1">
    <w:name w:val="Body Text1"/>
    <w:basedOn w:val="a"/>
    <w:uiPriority w:val="99"/>
    <w:qFormat/>
    <w:rsid w:val="006D3B40"/>
    <w:rPr>
      <w:rFonts w:ascii="KZ Times New Roman" w:hAnsi="KZ Times New Roman" w:cs="KZ Times New Roman"/>
      <w:sz w:val="28"/>
      <w:szCs w:val="28"/>
      <w:lang w:val="ru-MO"/>
    </w:rPr>
  </w:style>
  <w:style w:type="character" w:styleId="a5">
    <w:name w:val="Intense Emphasis"/>
    <w:basedOn w:val="a0"/>
    <w:uiPriority w:val="21"/>
    <w:qFormat/>
    <w:rsid w:val="006D3B40"/>
    <w:rPr>
      <w:b/>
      <w:bCs/>
      <w:i/>
      <w:iCs/>
      <w:color w:val="4F81BD"/>
    </w:rPr>
  </w:style>
  <w:style w:type="paragraph" w:styleId="a6">
    <w:name w:val="Body Text"/>
    <w:basedOn w:val="a"/>
    <w:link w:val="a7"/>
    <w:rsid w:val="00583B4A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83B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2"/>
    <w:basedOn w:val="a"/>
    <w:rsid w:val="00583B4A"/>
    <w:pPr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F93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Абзац списка1"/>
    <w:basedOn w:val="a"/>
    <w:rsid w:val="005C3E18"/>
    <w:pPr>
      <w:ind w:left="720" w:firstLine="357"/>
      <w:contextualSpacing/>
      <w:jc w:val="both"/>
    </w:pPr>
    <w:rPr>
      <w:rFonts w:eastAsia="Calibri"/>
    </w:rPr>
  </w:style>
  <w:style w:type="paragraph" w:styleId="a9">
    <w:name w:val="Normal (Web)"/>
    <w:basedOn w:val="a"/>
    <w:uiPriority w:val="99"/>
    <w:unhideWhenUsed/>
    <w:qFormat/>
    <w:rsid w:val="00A05E12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EF64C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F64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F64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0F240A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kina@taxpavlodar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FA0DE-6885-4FF1-9682-B534F379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Жанкина</cp:lastModifiedBy>
  <cp:revision>42</cp:revision>
  <cp:lastPrinted>2017-08-18T05:05:00Z</cp:lastPrinted>
  <dcterms:created xsi:type="dcterms:W3CDTF">2017-08-16T06:08:00Z</dcterms:created>
  <dcterms:modified xsi:type="dcterms:W3CDTF">2017-08-18T05:05:00Z</dcterms:modified>
</cp:coreProperties>
</file>