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27AD8" w:rsidTr="00227AD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27AD8" w:rsidRDefault="00227AD8" w:rsidP="00D7627F">
            <w:pPr>
              <w:jc w:val="center"/>
              <w:rPr>
                <w:color w:val="0C0000"/>
                <w:sz w:val="24"/>
                <w:szCs w:val="28"/>
              </w:rPr>
            </w:pPr>
            <w:r>
              <w:rPr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color w:val="0C0000"/>
                <w:sz w:val="24"/>
                <w:szCs w:val="28"/>
              </w:rPr>
              <w:t>исх</w:t>
            </w:r>
            <w:proofErr w:type="spellEnd"/>
            <w:r>
              <w:rPr>
                <w:color w:val="0C0000"/>
                <w:sz w:val="24"/>
                <w:szCs w:val="28"/>
              </w:rPr>
              <w:t>: 13-2-2578   от: 23.07.2020</w:t>
            </w:r>
          </w:p>
          <w:p w:rsidR="00227AD8" w:rsidRPr="00227AD8" w:rsidRDefault="00227AD8" w:rsidP="00D7627F">
            <w:pPr>
              <w:jc w:val="center"/>
              <w:rPr>
                <w:color w:val="0C0000"/>
                <w:sz w:val="24"/>
                <w:szCs w:val="28"/>
              </w:rPr>
            </w:pPr>
            <w:r>
              <w:rPr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color w:val="0C0000"/>
                <w:sz w:val="24"/>
                <w:szCs w:val="28"/>
              </w:rPr>
              <w:t>: 13-2-2578   от: 23.07.2020</w:t>
            </w:r>
          </w:p>
        </w:tc>
      </w:tr>
    </w:tbl>
    <w:p w:rsidR="00D7627F" w:rsidRPr="005C0108" w:rsidRDefault="00D7627F" w:rsidP="00D7627F">
      <w:pPr>
        <w:jc w:val="center"/>
        <w:rPr>
          <w:b/>
          <w:sz w:val="28"/>
          <w:szCs w:val="28"/>
        </w:rPr>
      </w:pPr>
      <w:r w:rsidRPr="005C0108">
        <w:rPr>
          <w:b/>
          <w:sz w:val="28"/>
          <w:szCs w:val="28"/>
        </w:rPr>
        <w:t>Информационное сообщение</w:t>
      </w:r>
    </w:p>
    <w:p w:rsidR="00D7627F" w:rsidRPr="005C0108" w:rsidRDefault="00D7627F" w:rsidP="00D7627F">
      <w:pPr>
        <w:ind w:firstLine="748"/>
        <w:jc w:val="center"/>
        <w:rPr>
          <w:b/>
          <w:sz w:val="28"/>
          <w:szCs w:val="28"/>
        </w:rPr>
      </w:pPr>
      <w:r w:rsidRPr="005C0108">
        <w:rPr>
          <w:b/>
          <w:sz w:val="28"/>
          <w:szCs w:val="28"/>
        </w:rPr>
        <w:t xml:space="preserve">о проведении конкурса по закупу услуг оценке </w:t>
      </w:r>
    </w:p>
    <w:p w:rsidR="00D7627F" w:rsidRPr="005C0108" w:rsidRDefault="00D7627F" w:rsidP="00D7627F">
      <w:pPr>
        <w:contextualSpacing/>
        <w:jc w:val="center"/>
        <w:rPr>
          <w:b/>
          <w:sz w:val="28"/>
          <w:szCs w:val="28"/>
        </w:rPr>
      </w:pPr>
    </w:p>
    <w:p w:rsidR="00D7627F" w:rsidRPr="005C0108" w:rsidRDefault="00D7627F" w:rsidP="00D7627F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5C0108">
        <w:rPr>
          <w:sz w:val="28"/>
          <w:szCs w:val="28"/>
        </w:rPr>
        <w:tab/>
      </w:r>
      <w:proofErr w:type="spellStart"/>
      <w:r w:rsidRPr="005C0108">
        <w:rPr>
          <w:sz w:val="28"/>
          <w:szCs w:val="28"/>
        </w:rPr>
        <w:t>Банкротный</w:t>
      </w:r>
      <w:proofErr w:type="spellEnd"/>
      <w:r w:rsidRPr="005C0108">
        <w:rPr>
          <w:sz w:val="28"/>
          <w:szCs w:val="28"/>
        </w:rPr>
        <w:t xml:space="preserve"> управляющий ТОО «Фа</w:t>
      </w:r>
      <w:r>
        <w:rPr>
          <w:sz w:val="28"/>
          <w:szCs w:val="28"/>
        </w:rPr>
        <w:t>рмацевтическая компания «</w:t>
      </w:r>
      <w:proofErr w:type="spellStart"/>
      <w:r>
        <w:rPr>
          <w:sz w:val="28"/>
          <w:szCs w:val="28"/>
        </w:rPr>
        <w:t>Ромат</w:t>
      </w:r>
      <w:proofErr w:type="spellEnd"/>
      <w:r>
        <w:rPr>
          <w:sz w:val="28"/>
          <w:szCs w:val="28"/>
        </w:rPr>
        <w:t xml:space="preserve">» </w:t>
      </w:r>
      <w:r w:rsidRPr="005C0108">
        <w:rPr>
          <w:sz w:val="28"/>
          <w:szCs w:val="28"/>
        </w:rPr>
        <w:t>А</w:t>
      </w:r>
      <w:r w:rsidRPr="005C0108">
        <w:rPr>
          <w:sz w:val="28"/>
          <w:szCs w:val="28"/>
          <w:lang w:val="kk-KZ"/>
        </w:rPr>
        <w:t>шек Нұрдәулет Асқарұлы</w:t>
      </w:r>
      <w:r w:rsidRPr="005C0108">
        <w:rPr>
          <w:sz w:val="28"/>
          <w:szCs w:val="28"/>
        </w:rPr>
        <w:t xml:space="preserve"> ИИН 801202300860, объявляет конкурс по закупу услуг по оценке имущества (активов) должника ТОО «Фармацевтическая компания «</w:t>
      </w:r>
      <w:proofErr w:type="spellStart"/>
      <w:r w:rsidRPr="005C0108">
        <w:rPr>
          <w:sz w:val="28"/>
          <w:szCs w:val="28"/>
        </w:rPr>
        <w:t>Ромат</w:t>
      </w:r>
      <w:proofErr w:type="spellEnd"/>
      <w:r w:rsidRPr="005C0108">
        <w:rPr>
          <w:sz w:val="28"/>
          <w:szCs w:val="28"/>
        </w:rPr>
        <w:t xml:space="preserve">» БИН 960640000862 г. Павлодар, ул. </w:t>
      </w:r>
      <w:proofErr w:type="spellStart"/>
      <w:r w:rsidRPr="005C0108">
        <w:rPr>
          <w:sz w:val="28"/>
          <w:szCs w:val="28"/>
        </w:rPr>
        <w:t>Камзина</w:t>
      </w:r>
      <w:proofErr w:type="spellEnd"/>
      <w:r w:rsidRPr="005C0108">
        <w:rPr>
          <w:sz w:val="28"/>
          <w:szCs w:val="28"/>
        </w:rPr>
        <w:t>, д. 33.</w:t>
      </w:r>
    </w:p>
    <w:p w:rsidR="00D7627F" w:rsidRPr="005C0108" w:rsidRDefault="00D7627F" w:rsidP="00D7627F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5C0108">
        <w:rPr>
          <w:sz w:val="28"/>
          <w:szCs w:val="28"/>
        </w:rPr>
        <w:tab/>
        <w:t>В состав имущества (активов) должника входят: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747"/>
        <w:gridCol w:w="3814"/>
        <w:gridCol w:w="2297"/>
      </w:tblGrid>
      <w:tr w:rsidR="00D7627F" w:rsidRPr="005C0108" w:rsidTr="00C34ACE">
        <w:tc>
          <w:tcPr>
            <w:tcW w:w="498" w:type="dxa"/>
            <w:shd w:val="clear" w:color="auto" w:fill="auto"/>
          </w:tcPr>
          <w:p w:rsidR="00D7627F" w:rsidRPr="005C0108" w:rsidRDefault="00D7627F" w:rsidP="00C34ACE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5C010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47" w:type="dxa"/>
            <w:shd w:val="clear" w:color="auto" w:fill="auto"/>
          </w:tcPr>
          <w:p w:rsidR="00D7627F" w:rsidRPr="005C0108" w:rsidRDefault="00D7627F" w:rsidP="00C34ACE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5C0108">
              <w:rPr>
                <w:b/>
                <w:sz w:val="28"/>
                <w:szCs w:val="28"/>
              </w:rPr>
              <w:t>Объект</w:t>
            </w:r>
          </w:p>
        </w:tc>
        <w:tc>
          <w:tcPr>
            <w:tcW w:w="3814" w:type="dxa"/>
            <w:shd w:val="clear" w:color="auto" w:fill="auto"/>
          </w:tcPr>
          <w:p w:rsidR="00D7627F" w:rsidRPr="005C0108" w:rsidRDefault="00D7627F" w:rsidP="00C34ACE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5C0108">
              <w:rPr>
                <w:b/>
                <w:sz w:val="28"/>
                <w:szCs w:val="28"/>
              </w:rPr>
              <w:t>Марка, характеристики</w:t>
            </w:r>
          </w:p>
        </w:tc>
        <w:tc>
          <w:tcPr>
            <w:tcW w:w="2297" w:type="dxa"/>
            <w:shd w:val="clear" w:color="auto" w:fill="auto"/>
          </w:tcPr>
          <w:p w:rsidR="00D7627F" w:rsidRPr="005C0108" w:rsidRDefault="00D7627F" w:rsidP="00C34ACE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5C0108">
              <w:rPr>
                <w:b/>
                <w:sz w:val="28"/>
                <w:szCs w:val="28"/>
              </w:rPr>
              <w:t>Вид права</w:t>
            </w:r>
          </w:p>
        </w:tc>
      </w:tr>
      <w:tr w:rsidR="00D7627F" w:rsidRPr="005C0108" w:rsidTr="00C34ACE">
        <w:tc>
          <w:tcPr>
            <w:tcW w:w="498" w:type="dxa"/>
            <w:shd w:val="clear" w:color="auto" w:fill="auto"/>
          </w:tcPr>
          <w:p w:rsidR="00D7627F" w:rsidRPr="00D7627F" w:rsidRDefault="00D7627F" w:rsidP="00C34ACE">
            <w:pPr>
              <w:rPr>
                <w:sz w:val="28"/>
                <w:szCs w:val="28"/>
              </w:rPr>
            </w:pPr>
            <w:r w:rsidRPr="00D7627F"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D7627F" w:rsidRPr="00D7627F" w:rsidRDefault="00D7627F" w:rsidP="00C34ACE">
            <w:pPr>
              <w:rPr>
                <w:sz w:val="28"/>
                <w:szCs w:val="28"/>
              </w:rPr>
            </w:pPr>
            <w:r w:rsidRPr="00D7627F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3814" w:type="dxa"/>
            <w:shd w:val="clear" w:color="auto" w:fill="auto"/>
          </w:tcPr>
          <w:p w:rsidR="00D7627F" w:rsidRPr="00D7627F" w:rsidRDefault="00D7627F" w:rsidP="00C34ACE">
            <w:pPr>
              <w:rPr>
                <w:sz w:val="28"/>
                <w:szCs w:val="28"/>
              </w:rPr>
            </w:pPr>
            <w:r w:rsidRPr="00D7627F">
              <w:rPr>
                <w:sz w:val="28"/>
                <w:szCs w:val="28"/>
              </w:rPr>
              <w:t xml:space="preserve">г. Шымкент, ул. </w:t>
            </w:r>
            <w:proofErr w:type="spellStart"/>
            <w:r w:rsidRPr="00D7627F">
              <w:rPr>
                <w:sz w:val="28"/>
                <w:szCs w:val="28"/>
              </w:rPr>
              <w:t>Байдибек</w:t>
            </w:r>
            <w:proofErr w:type="spellEnd"/>
            <w:r w:rsidRPr="00D7627F">
              <w:rPr>
                <w:sz w:val="28"/>
                <w:szCs w:val="28"/>
              </w:rPr>
              <w:t xml:space="preserve"> би, стр. 97/1</w:t>
            </w:r>
          </w:p>
        </w:tc>
        <w:tc>
          <w:tcPr>
            <w:tcW w:w="2297" w:type="dxa"/>
            <w:shd w:val="clear" w:color="auto" w:fill="auto"/>
          </w:tcPr>
          <w:p w:rsidR="00D7627F" w:rsidRPr="00D7627F" w:rsidRDefault="00D7627F" w:rsidP="00C34ACE">
            <w:pPr>
              <w:rPr>
                <w:sz w:val="28"/>
                <w:szCs w:val="28"/>
              </w:rPr>
            </w:pPr>
            <w:r w:rsidRPr="00D7627F">
              <w:rPr>
                <w:sz w:val="28"/>
                <w:szCs w:val="28"/>
              </w:rPr>
              <w:t>Право собственности</w:t>
            </w:r>
          </w:p>
        </w:tc>
      </w:tr>
      <w:tr w:rsidR="00D7627F" w:rsidRPr="005C0108" w:rsidTr="00C34ACE">
        <w:tc>
          <w:tcPr>
            <w:tcW w:w="498" w:type="dxa"/>
            <w:shd w:val="clear" w:color="auto" w:fill="auto"/>
          </w:tcPr>
          <w:p w:rsidR="00D7627F" w:rsidRPr="00D7627F" w:rsidRDefault="00D7627F" w:rsidP="00C34ACE">
            <w:pPr>
              <w:rPr>
                <w:sz w:val="28"/>
                <w:szCs w:val="28"/>
              </w:rPr>
            </w:pPr>
            <w:r w:rsidRPr="00D7627F"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  <w:shd w:val="clear" w:color="auto" w:fill="auto"/>
          </w:tcPr>
          <w:p w:rsidR="00D7627F" w:rsidRPr="00D7627F" w:rsidRDefault="00D7627F" w:rsidP="00C34ACE">
            <w:pPr>
              <w:rPr>
                <w:sz w:val="28"/>
                <w:szCs w:val="28"/>
              </w:rPr>
            </w:pPr>
            <w:r w:rsidRPr="00D7627F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3814" w:type="dxa"/>
            <w:shd w:val="clear" w:color="auto" w:fill="auto"/>
          </w:tcPr>
          <w:p w:rsidR="00D7627F" w:rsidRPr="00D7627F" w:rsidRDefault="00D7627F" w:rsidP="00C34ACE">
            <w:pPr>
              <w:rPr>
                <w:sz w:val="28"/>
                <w:szCs w:val="28"/>
              </w:rPr>
            </w:pPr>
            <w:r w:rsidRPr="00D7627F">
              <w:rPr>
                <w:sz w:val="28"/>
                <w:szCs w:val="28"/>
              </w:rPr>
              <w:t xml:space="preserve">г. Экибастуз, ул. М. </w:t>
            </w:r>
            <w:proofErr w:type="spellStart"/>
            <w:r w:rsidRPr="00D7627F">
              <w:rPr>
                <w:sz w:val="28"/>
                <w:szCs w:val="28"/>
              </w:rPr>
              <w:t>Ауэзова</w:t>
            </w:r>
            <w:proofErr w:type="spellEnd"/>
            <w:r w:rsidRPr="00D7627F">
              <w:rPr>
                <w:sz w:val="28"/>
                <w:szCs w:val="28"/>
              </w:rPr>
              <w:t>, 54 В</w:t>
            </w:r>
          </w:p>
        </w:tc>
        <w:tc>
          <w:tcPr>
            <w:tcW w:w="2297" w:type="dxa"/>
            <w:shd w:val="clear" w:color="auto" w:fill="auto"/>
          </w:tcPr>
          <w:p w:rsidR="00D7627F" w:rsidRPr="00D7627F" w:rsidRDefault="00D7627F" w:rsidP="00C34ACE">
            <w:pPr>
              <w:rPr>
                <w:sz w:val="28"/>
                <w:szCs w:val="28"/>
              </w:rPr>
            </w:pPr>
            <w:r w:rsidRPr="00D7627F">
              <w:rPr>
                <w:sz w:val="28"/>
                <w:szCs w:val="28"/>
              </w:rPr>
              <w:t>Право собственности</w:t>
            </w:r>
          </w:p>
        </w:tc>
      </w:tr>
      <w:tr w:rsidR="00D7627F" w:rsidRPr="005C0108" w:rsidTr="00C34ACE">
        <w:tc>
          <w:tcPr>
            <w:tcW w:w="498" w:type="dxa"/>
            <w:shd w:val="clear" w:color="auto" w:fill="auto"/>
          </w:tcPr>
          <w:p w:rsidR="00D7627F" w:rsidRPr="00D7627F" w:rsidRDefault="00D7627F" w:rsidP="00C34ACE">
            <w:pPr>
              <w:contextualSpacing/>
              <w:jc w:val="both"/>
              <w:rPr>
                <w:sz w:val="28"/>
                <w:szCs w:val="28"/>
              </w:rPr>
            </w:pPr>
            <w:r w:rsidRPr="00D7627F">
              <w:rPr>
                <w:sz w:val="28"/>
                <w:szCs w:val="28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D7627F" w:rsidRPr="00D7627F" w:rsidRDefault="00D7627F" w:rsidP="00C34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Недвижимое имущество</w:t>
            </w:r>
          </w:p>
        </w:tc>
        <w:tc>
          <w:tcPr>
            <w:tcW w:w="3814" w:type="dxa"/>
            <w:shd w:val="clear" w:color="auto" w:fill="auto"/>
          </w:tcPr>
          <w:p w:rsidR="00D7627F" w:rsidRPr="00D7627F" w:rsidRDefault="00D7627F" w:rsidP="00C34ACE">
            <w:pPr>
              <w:rPr>
                <w:sz w:val="28"/>
                <w:szCs w:val="28"/>
              </w:rPr>
            </w:pPr>
            <w:r w:rsidRPr="00D7627F">
              <w:rPr>
                <w:sz w:val="28"/>
                <w:szCs w:val="28"/>
              </w:rPr>
              <w:t xml:space="preserve">Восточно-Казахстанская обл., </w:t>
            </w:r>
            <w:proofErr w:type="spellStart"/>
            <w:r w:rsidRPr="00D7627F">
              <w:rPr>
                <w:sz w:val="28"/>
                <w:szCs w:val="28"/>
              </w:rPr>
              <w:t>Жарминский</w:t>
            </w:r>
            <w:proofErr w:type="spellEnd"/>
            <w:r w:rsidRPr="00D7627F">
              <w:rPr>
                <w:sz w:val="28"/>
                <w:szCs w:val="28"/>
              </w:rPr>
              <w:t xml:space="preserve"> р-н, </w:t>
            </w:r>
            <w:proofErr w:type="spellStart"/>
            <w:r w:rsidRPr="00D7627F">
              <w:rPr>
                <w:sz w:val="28"/>
                <w:szCs w:val="28"/>
              </w:rPr>
              <w:t>г.Шар</w:t>
            </w:r>
            <w:proofErr w:type="spellEnd"/>
            <w:r w:rsidRPr="00D7627F">
              <w:rPr>
                <w:sz w:val="28"/>
                <w:szCs w:val="28"/>
              </w:rPr>
              <w:t xml:space="preserve">, </w:t>
            </w:r>
            <w:proofErr w:type="spellStart"/>
            <w:r w:rsidRPr="00D7627F">
              <w:rPr>
                <w:sz w:val="28"/>
                <w:szCs w:val="28"/>
              </w:rPr>
              <w:t>ул.Кабанбая</w:t>
            </w:r>
            <w:proofErr w:type="spellEnd"/>
            <w:r w:rsidRPr="00D7627F">
              <w:rPr>
                <w:sz w:val="28"/>
                <w:szCs w:val="28"/>
              </w:rPr>
              <w:t xml:space="preserve"> д.93 кв.4</w:t>
            </w:r>
          </w:p>
        </w:tc>
        <w:tc>
          <w:tcPr>
            <w:tcW w:w="2297" w:type="dxa"/>
            <w:shd w:val="clear" w:color="auto" w:fill="auto"/>
          </w:tcPr>
          <w:p w:rsidR="00D7627F" w:rsidRPr="00D7627F" w:rsidRDefault="00D7627F" w:rsidP="00C34ACE">
            <w:pPr>
              <w:rPr>
                <w:sz w:val="28"/>
                <w:szCs w:val="28"/>
              </w:rPr>
            </w:pPr>
            <w:r w:rsidRPr="00D7627F">
              <w:rPr>
                <w:sz w:val="28"/>
                <w:szCs w:val="28"/>
              </w:rPr>
              <w:t>Право собственности</w:t>
            </w:r>
          </w:p>
        </w:tc>
      </w:tr>
      <w:tr w:rsidR="00D7627F" w:rsidRPr="005C0108" w:rsidTr="00C34ACE">
        <w:tc>
          <w:tcPr>
            <w:tcW w:w="498" w:type="dxa"/>
            <w:shd w:val="clear" w:color="auto" w:fill="auto"/>
          </w:tcPr>
          <w:p w:rsidR="00D7627F" w:rsidRPr="00D7627F" w:rsidRDefault="00D7627F" w:rsidP="00C34ACE">
            <w:pPr>
              <w:contextualSpacing/>
              <w:jc w:val="both"/>
              <w:rPr>
                <w:sz w:val="28"/>
                <w:szCs w:val="28"/>
              </w:rPr>
            </w:pPr>
            <w:r w:rsidRPr="00D7627F">
              <w:rPr>
                <w:sz w:val="28"/>
                <w:szCs w:val="28"/>
              </w:rPr>
              <w:t>4</w:t>
            </w:r>
          </w:p>
        </w:tc>
        <w:tc>
          <w:tcPr>
            <w:tcW w:w="2747" w:type="dxa"/>
            <w:shd w:val="clear" w:color="auto" w:fill="auto"/>
          </w:tcPr>
          <w:p w:rsidR="00D7627F" w:rsidRPr="00D7627F" w:rsidRDefault="00D7627F" w:rsidP="00C34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Недвижимое имущество с земельным участком</w:t>
            </w:r>
          </w:p>
        </w:tc>
        <w:tc>
          <w:tcPr>
            <w:tcW w:w="3814" w:type="dxa"/>
            <w:shd w:val="clear" w:color="auto" w:fill="auto"/>
          </w:tcPr>
          <w:p w:rsidR="00D7627F" w:rsidRPr="00D7627F" w:rsidRDefault="00D7627F" w:rsidP="00C34ACE">
            <w:pPr>
              <w:rPr>
                <w:sz w:val="28"/>
                <w:szCs w:val="28"/>
              </w:rPr>
            </w:pPr>
            <w:r w:rsidRPr="00D7627F">
              <w:rPr>
                <w:sz w:val="28"/>
                <w:szCs w:val="28"/>
              </w:rPr>
              <w:t xml:space="preserve">Восточно-Казахстанская обл., г. Семей, ул. </w:t>
            </w:r>
            <w:proofErr w:type="spellStart"/>
            <w:r w:rsidRPr="00D7627F">
              <w:rPr>
                <w:sz w:val="28"/>
                <w:szCs w:val="28"/>
              </w:rPr>
              <w:t>А.Кошкинбаевой</w:t>
            </w:r>
            <w:proofErr w:type="spellEnd"/>
            <w:r w:rsidRPr="00D7627F">
              <w:rPr>
                <w:sz w:val="28"/>
                <w:szCs w:val="28"/>
              </w:rPr>
              <w:t>, д. 45</w:t>
            </w:r>
          </w:p>
        </w:tc>
        <w:tc>
          <w:tcPr>
            <w:tcW w:w="2297" w:type="dxa"/>
            <w:shd w:val="clear" w:color="auto" w:fill="auto"/>
          </w:tcPr>
          <w:p w:rsidR="00D7627F" w:rsidRPr="00D7627F" w:rsidRDefault="00D7627F" w:rsidP="00C34ACE">
            <w:pPr>
              <w:rPr>
                <w:sz w:val="28"/>
                <w:szCs w:val="28"/>
              </w:rPr>
            </w:pPr>
            <w:r w:rsidRPr="00D7627F">
              <w:rPr>
                <w:sz w:val="28"/>
                <w:szCs w:val="28"/>
              </w:rPr>
              <w:t>Право собственности</w:t>
            </w:r>
          </w:p>
        </w:tc>
      </w:tr>
      <w:tr w:rsidR="00D7627F" w:rsidRPr="005C0108" w:rsidTr="00C34ACE">
        <w:tc>
          <w:tcPr>
            <w:tcW w:w="498" w:type="dxa"/>
            <w:shd w:val="clear" w:color="auto" w:fill="auto"/>
          </w:tcPr>
          <w:p w:rsidR="00D7627F" w:rsidRPr="00D7627F" w:rsidRDefault="00D7627F" w:rsidP="00C34ACE">
            <w:pPr>
              <w:contextualSpacing/>
              <w:jc w:val="both"/>
              <w:rPr>
                <w:sz w:val="28"/>
                <w:szCs w:val="28"/>
              </w:rPr>
            </w:pPr>
            <w:r w:rsidRPr="00D7627F">
              <w:rPr>
                <w:sz w:val="28"/>
                <w:szCs w:val="28"/>
              </w:rPr>
              <w:t>5</w:t>
            </w:r>
          </w:p>
        </w:tc>
        <w:tc>
          <w:tcPr>
            <w:tcW w:w="2747" w:type="dxa"/>
            <w:shd w:val="clear" w:color="auto" w:fill="auto"/>
          </w:tcPr>
          <w:p w:rsidR="00D7627F" w:rsidRPr="00D7627F" w:rsidRDefault="00D7627F" w:rsidP="00C34ACE">
            <w:pPr>
              <w:rPr>
                <w:sz w:val="28"/>
                <w:szCs w:val="28"/>
              </w:rPr>
            </w:pPr>
            <w:r w:rsidRPr="00D7627F">
              <w:rPr>
                <w:sz w:val="28"/>
                <w:szCs w:val="28"/>
              </w:rPr>
              <w:t>Недвижимое имущество с земельным участком</w:t>
            </w:r>
          </w:p>
        </w:tc>
        <w:tc>
          <w:tcPr>
            <w:tcW w:w="3814" w:type="dxa"/>
            <w:shd w:val="clear" w:color="auto" w:fill="auto"/>
          </w:tcPr>
          <w:p w:rsidR="00D7627F" w:rsidRPr="00D7627F" w:rsidRDefault="00D7627F" w:rsidP="00C34ACE">
            <w:pPr>
              <w:rPr>
                <w:sz w:val="28"/>
                <w:szCs w:val="28"/>
              </w:rPr>
            </w:pPr>
            <w:r w:rsidRPr="00D7627F">
              <w:rPr>
                <w:sz w:val="28"/>
                <w:szCs w:val="28"/>
              </w:rPr>
              <w:t xml:space="preserve">Восточно-Казахстанская обл., </w:t>
            </w:r>
            <w:proofErr w:type="spellStart"/>
            <w:r w:rsidRPr="00D7627F">
              <w:rPr>
                <w:sz w:val="28"/>
                <w:szCs w:val="28"/>
              </w:rPr>
              <w:t>г.Семей</w:t>
            </w:r>
            <w:proofErr w:type="spellEnd"/>
            <w:r w:rsidRPr="00D7627F">
              <w:rPr>
                <w:sz w:val="28"/>
                <w:szCs w:val="28"/>
              </w:rPr>
              <w:t>, ул. Панфилова, д. 38а</w:t>
            </w:r>
          </w:p>
        </w:tc>
        <w:tc>
          <w:tcPr>
            <w:tcW w:w="2297" w:type="dxa"/>
            <w:shd w:val="clear" w:color="auto" w:fill="auto"/>
          </w:tcPr>
          <w:p w:rsidR="00D7627F" w:rsidRPr="00D7627F" w:rsidRDefault="00D7627F" w:rsidP="00C34ACE">
            <w:pPr>
              <w:rPr>
                <w:sz w:val="28"/>
                <w:szCs w:val="28"/>
              </w:rPr>
            </w:pPr>
            <w:r w:rsidRPr="00D7627F">
              <w:rPr>
                <w:sz w:val="28"/>
                <w:szCs w:val="28"/>
              </w:rPr>
              <w:t>Право собственности</w:t>
            </w:r>
          </w:p>
        </w:tc>
      </w:tr>
      <w:tr w:rsidR="00D7627F" w:rsidRPr="005C0108" w:rsidTr="00C34ACE">
        <w:tc>
          <w:tcPr>
            <w:tcW w:w="498" w:type="dxa"/>
            <w:shd w:val="clear" w:color="auto" w:fill="auto"/>
          </w:tcPr>
          <w:p w:rsidR="00D7627F" w:rsidRPr="00D7627F" w:rsidRDefault="00D7627F" w:rsidP="00C34ACE">
            <w:pPr>
              <w:contextualSpacing/>
              <w:jc w:val="both"/>
              <w:rPr>
                <w:sz w:val="28"/>
                <w:szCs w:val="28"/>
              </w:rPr>
            </w:pPr>
            <w:r w:rsidRPr="00D7627F">
              <w:rPr>
                <w:sz w:val="28"/>
                <w:szCs w:val="28"/>
              </w:rPr>
              <w:t>6</w:t>
            </w:r>
          </w:p>
        </w:tc>
        <w:tc>
          <w:tcPr>
            <w:tcW w:w="2747" w:type="dxa"/>
            <w:shd w:val="clear" w:color="auto" w:fill="auto"/>
          </w:tcPr>
          <w:p w:rsidR="00D7627F" w:rsidRPr="00D7627F" w:rsidRDefault="00D7627F" w:rsidP="00D7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Недвижимое имущество с </w:t>
            </w:r>
          </w:p>
        </w:tc>
        <w:tc>
          <w:tcPr>
            <w:tcW w:w="3814" w:type="dxa"/>
            <w:shd w:val="clear" w:color="auto" w:fill="auto"/>
          </w:tcPr>
          <w:p w:rsidR="00D7627F" w:rsidRPr="00D7627F" w:rsidRDefault="00D7627F" w:rsidP="00C34ACE">
            <w:pPr>
              <w:rPr>
                <w:sz w:val="28"/>
                <w:szCs w:val="28"/>
              </w:rPr>
            </w:pPr>
            <w:r w:rsidRPr="00D7627F">
              <w:rPr>
                <w:sz w:val="28"/>
                <w:szCs w:val="28"/>
              </w:rPr>
              <w:t xml:space="preserve">Восточно-Казахстанская обл., </w:t>
            </w:r>
            <w:proofErr w:type="spellStart"/>
            <w:r w:rsidRPr="00D7627F">
              <w:rPr>
                <w:sz w:val="28"/>
                <w:szCs w:val="28"/>
              </w:rPr>
              <w:t>г.Семей</w:t>
            </w:r>
            <w:proofErr w:type="spellEnd"/>
            <w:r w:rsidRPr="00D7627F">
              <w:rPr>
                <w:sz w:val="28"/>
                <w:szCs w:val="28"/>
              </w:rPr>
              <w:t xml:space="preserve">, пос. </w:t>
            </w:r>
            <w:proofErr w:type="spellStart"/>
            <w:r w:rsidRPr="00D7627F">
              <w:rPr>
                <w:sz w:val="28"/>
                <w:szCs w:val="28"/>
              </w:rPr>
              <w:t>Шульбинск</w:t>
            </w:r>
            <w:proofErr w:type="spellEnd"/>
            <w:r w:rsidRPr="00D7627F">
              <w:rPr>
                <w:sz w:val="28"/>
                <w:szCs w:val="28"/>
              </w:rPr>
              <w:t>, ул. 2-ой микрорайон, д. 7</w:t>
            </w:r>
          </w:p>
        </w:tc>
        <w:tc>
          <w:tcPr>
            <w:tcW w:w="2297" w:type="dxa"/>
            <w:shd w:val="clear" w:color="auto" w:fill="auto"/>
          </w:tcPr>
          <w:p w:rsidR="00D7627F" w:rsidRPr="00D7627F" w:rsidRDefault="00D7627F" w:rsidP="00C34ACE">
            <w:pPr>
              <w:rPr>
                <w:sz w:val="28"/>
                <w:szCs w:val="28"/>
              </w:rPr>
            </w:pPr>
            <w:r w:rsidRPr="00D7627F">
              <w:rPr>
                <w:sz w:val="28"/>
                <w:szCs w:val="28"/>
              </w:rPr>
              <w:t>Право собственности</w:t>
            </w:r>
          </w:p>
        </w:tc>
      </w:tr>
      <w:tr w:rsidR="00D7627F" w:rsidRPr="005C0108" w:rsidTr="00C34ACE">
        <w:tc>
          <w:tcPr>
            <w:tcW w:w="498" w:type="dxa"/>
            <w:shd w:val="clear" w:color="auto" w:fill="auto"/>
          </w:tcPr>
          <w:p w:rsidR="00D7627F" w:rsidRPr="00D7627F" w:rsidRDefault="00D7627F" w:rsidP="00C34ACE">
            <w:pPr>
              <w:contextualSpacing/>
              <w:jc w:val="both"/>
              <w:rPr>
                <w:sz w:val="28"/>
                <w:szCs w:val="28"/>
              </w:rPr>
            </w:pPr>
            <w:r w:rsidRPr="00D7627F">
              <w:rPr>
                <w:sz w:val="28"/>
                <w:szCs w:val="28"/>
              </w:rPr>
              <w:t>7</w:t>
            </w:r>
          </w:p>
        </w:tc>
        <w:tc>
          <w:tcPr>
            <w:tcW w:w="2747" w:type="dxa"/>
            <w:shd w:val="clear" w:color="auto" w:fill="auto"/>
          </w:tcPr>
          <w:p w:rsidR="00D7627F" w:rsidRPr="00D7627F" w:rsidRDefault="00D7627F" w:rsidP="00D7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3814" w:type="dxa"/>
            <w:shd w:val="clear" w:color="auto" w:fill="auto"/>
          </w:tcPr>
          <w:p w:rsidR="00D7627F" w:rsidRPr="00D7627F" w:rsidRDefault="00D7627F" w:rsidP="00921938">
            <w:pPr>
              <w:rPr>
                <w:sz w:val="28"/>
                <w:szCs w:val="28"/>
              </w:rPr>
            </w:pPr>
            <w:r w:rsidRPr="00D7627F">
              <w:rPr>
                <w:sz w:val="28"/>
                <w:szCs w:val="28"/>
              </w:rPr>
              <w:t xml:space="preserve">Павлодарская обл., г. Павлодар, </w:t>
            </w:r>
            <w:proofErr w:type="spellStart"/>
            <w:r w:rsidRPr="00D7627F">
              <w:rPr>
                <w:sz w:val="28"/>
                <w:szCs w:val="28"/>
              </w:rPr>
              <w:t>п.з</w:t>
            </w:r>
            <w:proofErr w:type="spellEnd"/>
            <w:r w:rsidRPr="00D7627F">
              <w:rPr>
                <w:sz w:val="28"/>
                <w:szCs w:val="28"/>
              </w:rPr>
              <w:t xml:space="preserve">. Северная, </w:t>
            </w:r>
            <w:proofErr w:type="spellStart"/>
            <w:r w:rsidRPr="00D7627F">
              <w:rPr>
                <w:sz w:val="28"/>
                <w:szCs w:val="28"/>
              </w:rPr>
              <w:t>ст</w:t>
            </w:r>
            <w:proofErr w:type="spellEnd"/>
            <w:r w:rsidR="00921938">
              <w:rPr>
                <w:sz w:val="28"/>
                <w:szCs w:val="28"/>
                <w:lang w:val="kk-KZ"/>
              </w:rPr>
              <w:t>роение</w:t>
            </w:r>
            <w:r w:rsidRPr="00D7627F">
              <w:rPr>
                <w:sz w:val="28"/>
                <w:szCs w:val="28"/>
              </w:rPr>
              <w:t xml:space="preserve"> 89</w:t>
            </w:r>
          </w:p>
        </w:tc>
        <w:tc>
          <w:tcPr>
            <w:tcW w:w="2297" w:type="dxa"/>
            <w:shd w:val="clear" w:color="auto" w:fill="auto"/>
          </w:tcPr>
          <w:p w:rsidR="00D7627F" w:rsidRPr="00D7627F" w:rsidRDefault="00D7627F" w:rsidP="00C34ACE">
            <w:pPr>
              <w:rPr>
                <w:sz w:val="28"/>
                <w:szCs w:val="28"/>
              </w:rPr>
            </w:pPr>
            <w:r w:rsidRPr="00D7627F">
              <w:rPr>
                <w:sz w:val="28"/>
                <w:szCs w:val="28"/>
              </w:rPr>
              <w:t>Право собственности</w:t>
            </w:r>
          </w:p>
        </w:tc>
      </w:tr>
      <w:tr w:rsidR="00D7627F" w:rsidRPr="005C0108" w:rsidTr="00C34ACE">
        <w:tc>
          <w:tcPr>
            <w:tcW w:w="498" w:type="dxa"/>
            <w:shd w:val="clear" w:color="auto" w:fill="auto"/>
          </w:tcPr>
          <w:p w:rsidR="00D7627F" w:rsidRPr="00D7627F" w:rsidRDefault="00D7627F" w:rsidP="00C34ACE">
            <w:pPr>
              <w:contextualSpacing/>
              <w:jc w:val="both"/>
              <w:rPr>
                <w:sz w:val="28"/>
                <w:szCs w:val="28"/>
              </w:rPr>
            </w:pPr>
            <w:r w:rsidRPr="00D7627F">
              <w:rPr>
                <w:sz w:val="28"/>
                <w:szCs w:val="28"/>
              </w:rPr>
              <w:t>8</w:t>
            </w:r>
          </w:p>
        </w:tc>
        <w:tc>
          <w:tcPr>
            <w:tcW w:w="2747" w:type="dxa"/>
            <w:shd w:val="clear" w:color="auto" w:fill="auto"/>
          </w:tcPr>
          <w:p w:rsidR="00D7627F" w:rsidRPr="00D7627F" w:rsidRDefault="00D7627F" w:rsidP="00D7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Производственное здание</w:t>
            </w:r>
            <w:r w:rsidRPr="00D7627F">
              <w:rPr>
                <w:sz w:val="28"/>
                <w:szCs w:val="28"/>
              </w:rPr>
              <w:t xml:space="preserve">, земельный участок </w:t>
            </w:r>
          </w:p>
        </w:tc>
        <w:tc>
          <w:tcPr>
            <w:tcW w:w="3814" w:type="dxa"/>
            <w:shd w:val="clear" w:color="auto" w:fill="auto"/>
          </w:tcPr>
          <w:p w:rsidR="00D7627F" w:rsidRPr="00D7627F" w:rsidRDefault="00D7627F" w:rsidP="00921938">
            <w:pPr>
              <w:rPr>
                <w:sz w:val="28"/>
                <w:szCs w:val="28"/>
              </w:rPr>
            </w:pPr>
            <w:r w:rsidRPr="00D7627F">
              <w:rPr>
                <w:sz w:val="28"/>
                <w:szCs w:val="28"/>
              </w:rPr>
              <w:t xml:space="preserve">Павлодарская обл., г. Павлодар, </w:t>
            </w:r>
            <w:proofErr w:type="spellStart"/>
            <w:r w:rsidRPr="00D7627F">
              <w:rPr>
                <w:sz w:val="28"/>
                <w:szCs w:val="28"/>
              </w:rPr>
              <w:t>п.з</w:t>
            </w:r>
            <w:proofErr w:type="spellEnd"/>
            <w:r w:rsidRPr="00D7627F">
              <w:rPr>
                <w:sz w:val="28"/>
                <w:szCs w:val="28"/>
              </w:rPr>
              <w:t xml:space="preserve">. Северная, </w:t>
            </w:r>
            <w:proofErr w:type="spellStart"/>
            <w:r w:rsidRPr="00D7627F">
              <w:rPr>
                <w:sz w:val="28"/>
                <w:szCs w:val="28"/>
              </w:rPr>
              <w:t>ст</w:t>
            </w:r>
            <w:proofErr w:type="spellEnd"/>
            <w:r w:rsidR="00921938">
              <w:rPr>
                <w:sz w:val="28"/>
                <w:szCs w:val="28"/>
                <w:lang w:val="kk-KZ"/>
              </w:rPr>
              <w:t>роени</w:t>
            </w:r>
            <w:r w:rsidRPr="00D7627F">
              <w:rPr>
                <w:sz w:val="28"/>
                <w:szCs w:val="28"/>
              </w:rPr>
              <w:t>е 18-2</w:t>
            </w:r>
          </w:p>
        </w:tc>
        <w:tc>
          <w:tcPr>
            <w:tcW w:w="2297" w:type="dxa"/>
            <w:shd w:val="clear" w:color="auto" w:fill="auto"/>
          </w:tcPr>
          <w:p w:rsidR="00D7627F" w:rsidRPr="00D7627F" w:rsidRDefault="00D7627F" w:rsidP="00C34ACE">
            <w:pPr>
              <w:rPr>
                <w:sz w:val="28"/>
                <w:szCs w:val="28"/>
              </w:rPr>
            </w:pPr>
            <w:r w:rsidRPr="00D7627F">
              <w:rPr>
                <w:sz w:val="28"/>
                <w:szCs w:val="28"/>
              </w:rPr>
              <w:t>Право собственности</w:t>
            </w:r>
          </w:p>
        </w:tc>
      </w:tr>
    </w:tbl>
    <w:p w:rsidR="00D7627F" w:rsidRPr="005C0108" w:rsidRDefault="00D7627F" w:rsidP="00D7627F">
      <w:pPr>
        <w:ind w:firstLine="567"/>
        <w:contextualSpacing/>
        <w:jc w:val="both"/>
        <w:rPr>
          <w:sz w:val="28"/>
          <w:szCs w:val="28"/>
        </w:rPr>
      </w:pPr>
      <w:r w:rsidRPr="005C0108">
        <w:rPr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по адресу: г. Павлодар, ул. Академика </w:t>
      </w:r>
      <w:proofErr w:type="spellStart"/>
      <w:r w:rsidRPr="005C0108">
        <w:rPr>
          <w:sz w:val="28"/>
          <w:szCs w:val="28"/>
        </w:rPr>
        <w:t>Сатпаева</w:t>
      </w:r>
      <w:proofErr w:type="spellEnd"/>
      <w:r w:rsidRPr="005C0108">
        <w:rPr>
          <w:sz w:val="28"/>
          <w:szCs w:val="28"/>
        </w:rPr>
        <w:t xml:space="preserve"> 50, абонентский ящик 54. </w:t>
      </w:r>
    </w:p>
    <w:p w:rsidR="00D7627F" w:rsidRPr="00165C18" w:rsidRDefault="00D7627F" w:rsidP="00D7627F">
      <w:pPr>
        <w:ind w:firstLine="567"/>
        <w:contextualSpacing/>
        <w:jc w:val="both"/>
        <w:rPr>
          <w:rStyle w:val="a3"/>
          <w:sz w:val="28"/>
          <w:szCs w:val="28"/>
          <w:shd w:val="clear" w:color="auto" w:fill="FFFFFF"/>
        </w:rPr>
      </w:pPr>
      <w:r w:rsidRPr="005C0108">
        <w:rPr>
          <w:color w:val="000000"/>
          <w:sz w:val="28"/>
          <w:szCs w:val="28"/>
          <w:shd w:val="clear" w:color="auto" w:fill="FFFFFF"/>
        </w:rPr>
        <w:t>Претензии по организации конкурса принимаются в рабочие дни с 9.00 до 18.30 часов, перерыв на обед с 13.00 до 14.30 часов по адресу: г. Павлодар, ул. Астана 57, тел. 8 (7182) 324791,321543, РГУ «Департамент государственных доходов по Павлодарской области Комитета государственных доходов МФ РК»,</w:t>
      </w:r>
      <w:r w:rsidRPr="005C010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5C0108">
          <w:rPr>
            <w:rStyle w:val="a3"/>
            <w:sz w:val="28"/>
            <w:szCs w:val="28"/>
            <w:shd w:val="clear" w:color="auto" w:fill="FFFFFF"/>
            <w:lang w:val="en-US"/>
          </w:rPr>
          <w:t>taxpavlodar</w:t>
        </w:r>
        <w:r w:rsidRPr="005C0108">
          <w:rPr>
            <w:rStyle w:val="a3"/>
            <w:sz w:val="28"/>
            <w:szCs w:val="28"/>
            <w:shd w:val="clear" w:color="auto" w:fill="FFFFFF"/>
          </w:rPr>
          <w:t>@</w:t>
        </w:r>
        <w:r w:rsidRPr="005C0108">
          <w:rPr>
            <w:rStyle w:val="a3"/>
            <w:sz w:val="28"/>
            <w:szCs w:val="28"/>
            <w:shd w:val="clear" w:color="auto" w:fill="FFFFFF"/>
            <w:lang w:val="en-US"/>
          </w:rPr>
          <w:t>mgd</w:t>
        </w:r>
        <w:r w:rsidRPr="005C0108">
          <w:rPr>
            <w:rStyle w:val="a3"/>
            <w:sz w:val="28"/>
            <w:szCs w:val="28"/>
            <w:shd w:val="clear" w:color="auto" w:fill="FFFFFF"/>
          </w:rPr>
          <w:t>.</w:t>
        </w:r>
        <w:r w:rsidRPr="005C0108">
          <w:rPr>
            <w:rStyle w:val="a3"/>
            <w:sz w:val="28"/>
            <w:szCs w:val="28"/>
            <w:shd w:val="clear" w:color="auto" w:fill="FFFFFF"/>
            <w:lang w:val="en-US"/>
          </w:rPr>
          <w:t>kz</w:t>
        </w:r>
      </w:hyperlink>
    </w:p>
    <w:p w:rsidR="00227AD8" w:rsidRDefault="00227AD8" w:rsidP="00D7627F">
      <w:pPr>
        <w:ind w:firstLine="567"/>
        <w:contextualSpacing/>
        <w:jc w:val="both"/>
        <w:rPr>
          <w:rStyle w:val="a3"/>
          <w:sz w:val="28"/>
          <w:szCs w:val="28"/>
        </w:rPr>
      </w:pPr>
    </w:p>
    <w:p w:rsidR="00227AD8" w:rsidRPr="00227AD8" w:rsidRDefault="00227AD8" w:rsidP="00227AD8">
      <w:pPr>
        <w:contextualSpacing/>
        <w:rPr>
          <w:rStyle w:val="a3"/>
          <w:color w:val="0C0000"/>
          <w:szCs w:val="28"/>
        </w:rPr>
      </w:pPr>
      <w:r>
        <w:rPr>
          <w:rStyle w:val="a3"/>
          <w:b/>
          <w:color w:val="0C0000"/>
          <w:szCs w:val="28"/>
        </w:rPr>
        <w:t>Результаты согласования</w:t>
      </w:r>
      <w:r>
        <w:rPr>
          <w:rStyle w:val="a3"/>
          <w:b/>
          <w:color w:val="0C0000"/>
          <w:szCs w:val="28"/>
        </w:rPr>
        <w:br/>
      </w:r>
      <w:r>
        <w:rPr>
          <w:rStyle w:val="a3"/>
          <w:color w:val="0C0000"/>
          <w:szCs w:val="28"/>
        </w:rPr>
        <w:t xml:space="preserve">23.07.2020 14:49:45: </w:t>
      </w:r>
      <w:proofErr w:type="spellStart"/>
      <w:r>
        <w:rPr>
          <w:rStyle w:val="a3"/>
          <w:color w:val="0C0000"/>
          <w:szCs w:val="28"/>
        </w:rPr>
        <w:t>Сержанов</w:t>
      </w:r>
      <w:proofErr w:type="spellEnd"/>
      <w:r>
        <w:rPr>
          <w:rStyle w:val="a3"/>
          <w:color w:val="0C0000"/>
          <w:szCs w:val="28"/>
        </w:rPr>
        <w:t xml:space="preserve"> Ж. С. (отдел реабилитации и банкротства) - - </w:t>
      </w:r>
      <w:proofErr w:type="spellStart"/>
      <w:r>
        <w:rPr>
          <w:rStyle w:val="a3"/>
          <w:color w:val="0C0000"/>
          <w:szCs w:val="28"/>
        </w:rPr>
        <w:t>cогласовано</w:t>
      </w:r>
      <w:proofErr w:type="spellEnd"/>
      <w:r>
        <w:rPr>
          <w:rStyle w:val="a3"/>
          <w:color w:val="0C0000"/>
          <w:szCs w:val="28"/>
        </w:rPr>
        <w:t xml:space="preserve"> без замечаний</w:t>
      </w:r>
      <w:r>
        <w:rPr>
          <w:rStyle w:val="a3"/>
          <w:color w:val="0C0000"/>
          <w:szCs w:val="28"/>
        </w:rPr>
        <w:br/>
      </w:r>
      <w:bookmarkStart w:id="0" w:name="_GoBack"/>
      <w:bookmarkEnd w:id="0"/>
    </w:p>
    <w:sectPr w:rsidR="00227AD8" w:rsidRPr="00227AD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D04" w:rsidRDefault="00AF3D04" w:rsidP="00227AD8">
      <w:r>
        <w:separator/>
      </w:r>
    </w:p>
  </w:endnote>
  <w:endnote w:type="continuationSeparator" w:id="0">
    <w:p w:rsidR="00AF3D04" w:rsidRDefault="00AF3D04" w:rsidP="0022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D04" w:rsidRDefault="00AF3D04" w:rsidP="00227AD8">
      <w:r>
        <w:separator/>
      </w:r>
    </w:p>
  </w:footnote>
  <w:footnote w:type="continuationSeparator" w:id="0">
    <w:p w:rsidR="00AF3D04" w:rsidRDefault="00AF3D04" w:rsidP="00227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AD8" w:rsidRDefault="00227AD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27AD8" w:rsidRPr="00227AD8" w:rsidRDefault="00227AD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23.07.2020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227AD8" w:rsidRPr="00227AD8" w:rsidRDefault="00227AD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23.07.2020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7F"/>
    <w:rsid w:val="00165C18"/>
    <w:rsid w:val="00227AD8"/>
    <w:rsid w:val="00243453"/>
    <w:rsid w:val="00835CFD"/>
    <w:rsid w:val="00921938"/>
    <w:rsid w:val="00AF3D04"/>
    <w:rsid w:val="00D7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024099-82FB-4139-9381-AC243FE1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7627F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D7627F"/>
  </w:style>
  <w:style w:type="paragraph" w:styleId="a4">
    <w:name w:val="header"/>
    <w:basedOn w:val="a"/>
    <w:link w:val="a5"/>
    <w:uiPriority w:val="99"/>
    <w:unhideWhenUsed/>
    <w:rsid w:val="00227A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7A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27A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7A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Каирбекова Алия Кудайбергеновна</cp:lastModifiedBy>
  <cp:revision>2</cp:revision>
  <cp:lastPrinted>2020-07-23T07:45:00Z</cp:lastPrinted>
  <dcterms:created xsi:type="dcterms:W3CDTF">2020-07-23T11:34:00Z</dcterms:created>
  <dcterms:modified xsi:type="dcterms:W3CDTF">2020-07-23T11:34:00Z</dcterms:modified>
</cp:coreProperties>
</file>