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0" w:type="dxa"/>
        <w:tblLook w:val="04A0" w:firstRow="1" w:lastRow="0" w:firstColumn="1" w:lastColumn="0" w:noHBand="0" w:noVBand="1"/>
      </w:tblPr>
      <w:tblGrid>
        <w:gridCol w:w="369"/>
        <w:gridCol w:w="1557"/>
        <w:gridCol w:w="1420"/>
        <w:gridCol w:w="1300"/>
        <w:gridCol w:w="2040"/>
        <w:gridCol w:w="1420"/>
        <w:gridCol w:w="1053"/>
        <w:gridCol w:w="841"/>
      </w:tblGrid>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bookmarkStart w:id="0" w:name="_GoBack"/>
            <w:bookmarkEnd w:id="0"/>
            <w:r w:rsidRPr="000F6873">
              <w:rPr>
                <w:rFonts w:ascii="Times New Roman" w:eastAsia="Times New Roman" w:hAnsi="Times New Roman" w:cs="Times New Roman"/>
                <w:color w:val="000000"/>
                <w:sz w:val="16"/>
                <w:szCs w:val="16"/>
                <w:lang w:eastAsia="ru-RU"/>
              </w:rPr>
              <w:t>Қазақстан Республикасы Премьер-Министрінің</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Бірінші орынбасары-Қаржы министрінің</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2020 жылғы 5 мамырдағы № 456 бұйрығына</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2-қосымшанысан</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xml:space="preserve">  "__" ______202_жыл № __</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(кредиторлар талаптары тізілімінің</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қалыптастырылған күні)</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"__" ______202_жыл № __</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(кредиторлар талаптары тізілімінің интернет-ресурста</w:t>
            </w:r>
          </w:p>
        </w:tc>
      </w:tr>
      <w:tr w:rsidR="000F6873" w:rsidRPr="000F6873" w:rsidTr="000F6873">
        <w:trPr>
          <w:trHeight w:val="300"/>
        </w:trPr>
        <w:tc>
          <w:tcPr>
            <w:tcW w:w="10000" w:type="dxa"/>
            <w:gridSpan w:val="8"/>
            <w:tcBorders>
              <w:top w:val="nil"/>
              <w:left w:val="nil"/>
              <w:bottom w:val="nil"/>
              <w:right w:val="nil"/>
            </w:tcBorders>
            <w:shd w:val="clear" w:color="auto" w:fill="auto"/>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орналастырған күні)</w:t>
            </w:r>
          </w:p>
        </w:tc>
      </w:tr>
      <w:tr w:rsidR="000F6873" w:rsidRPr="000F6873" w:rsidTr="000F6873">
        <w:trPr>
          <w:trHeight w:val="345"/>
        </w:trPr>
        <w:tc>
          <w:tcPr>
            <w:tcW w:w="10000" w:type="dxa"/>
            <w:gridSpan w:val="8"/>
            <w:tcBorders>
              <w:top w:val="nil"/>
              <w:left w:val="nil"/>
              <w:bottom w:val="single" w:sz="8" w:space="0" w:color="000000"/>
              <w:right w:val="nil"/>
            </w:tcBorders>
            <w:shd w:val="clear" w:color="auto" w:fill="auto"/>
            <w:hideMark/>
          </w:tcPr>
          <w:p w:rsidR="000F6873" w:rsidRPr="000F6873" w:rsidRDefault="000F6873" w:rsidP="000F6873">
            <w:pPr>
              <w:spacing w:after="0" w:line="240" w:lineRule="auto"/>
              <w:jc w:val="center"/>
              <w:rPr>
                <w:rFonts w:ascii="Times New Roman" w:eastAsia="Times New Roman" w:hAnsi="Times New Roman" w:cs="Times New Roman"/>
                <w:color w:val="000000"/>
                <w:sz w:val="18"/>
                <w:szCs w:val="18"/>
                <w:lang w:eastAsia="ru-RU"/>
              </w:rPr>
            </w:pPr>
            <w:r w:rsidRPr="000F6873">
              <w:rPr>
                <w:rFonts w:ascii="Times New Roman" w:eastAsia="Times New Roman" w:hAnsi="Times New Roman" w:cs="Times New Roman"/>
                <w:color w:val="000000"/>
                <w:sz w:val="18"/>
                <w:szCs w:val="18"/>
                <w:lang w:eastAsia="ru-RU"/>
              </w:rPr>
              <w:t>Банкроттық рәсіміндегі кредиторлар талаптарының тізілімі  «Комет-ЭК» ЖШС (БСН 120340006201)</w:t>
            </w:r>
          </w:p>
        </w:tc>
      </w:tr>
      <w:tr w:rsidR="000F6873" w:rsidRPr="000F6873" w:rsidTr="000F6873">
        <w:trPr>
          <w:trHeight w:val="132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т.</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Кезек, тегі, аты, әкесінің аты (егер ол жеке басын куәландыратын құжатта көрсетілсе)/ кредитордың атауы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Кредитордың (ЖСН/БСН)</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Қойылған талаптардың сомасы (теңге)</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Әкімші қабылдаған шешімнің негізділігін растайтын құжаттар (атауы, күні, нөмірі), берешектің пайда болған күні</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Танылған талаптар</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Танылмаған талаптар</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Ескертпе</w:t>
            </w:r>
          </w:p>
        </w:tc>
      </w:tr>
      <w:tr w:rsidR="000F6873" w:rsidRPr="000F6873" w:rsidTr="000F6873">
        <w:trPr>
          <w:trHeight w:val="19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1</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2</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3</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4</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5</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6</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7</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8</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1.</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Бірінші кезек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12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1)</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өмір мен денсаулыққа келтірілген зиянның орнын толтыру бойынша борышкер жауапты болатын азаматтардың талаптары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52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2)</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Алименттерді өндіріп алу бойынша талаптар</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06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3)</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Еңбек шарты бойынша жұмыс істеген адамдарға еңбекақы төлеу мен өтемақыларды төлеу бойынша талаптары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1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8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94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4)</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Мемлекеттік әлеуметтік сақтандыру қорына әлеуметтік аударымдар бойынша берешек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7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36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5)</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Міндетті зейнетақы жарналары, міндетті кәсіптік зейнетақы жарналары бойынша жалақыдан ұсталған берешектер</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8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1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02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6)</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Міндетті әлеуметтік медициналық сақтандыруға аударымдар және (немесе) жарналар бойынша берешектер</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lastRenderedPageBreak/>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14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7)</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Қызметтік өнертабыс, пайдалы модель, өнеркәсіптік үлгі үшін авторларға сыйақылар төлеу бойынша</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2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4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Бірінші кезек бойынша 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2.</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Екінші кезек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24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1)</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Қазақстан Республикасының заңнамасына сәйкес ресімделген банкрот мүлкінің кепілімен қамтамасыз етілген міндеттемелер бойынша</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0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6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17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2)</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банкроттық рәсімін жүргізу кезеңінде банкроттықты басқарушының қарыз алуы нәтижесінде туындаған талаптар</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5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1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55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3)</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1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1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4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Барлығыекінші кезек бойынша:</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3.</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Үшінші кезек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1)</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Салықтық берешек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64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auto" w:fill="auto"/>
            <w:hideMark/>
          </w:tcPr>
          <w:p w:rsidR="000F6873" w:rsidRPr="000F6873" w:rsidRDefault="000F6873" w:rsidP="000F6873">
            <w:pPr>
              <w:spacing w:after="0" w:line="240" w:lineRule="auto"/>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Экибастуз қаласы бойынша Мемлекеттік кірістер басқармасы - негiзгi карыз</w:t>
            </w:r>
          </w:p>
        </w:tc>
        <w:tc>
          <w:tcPr>
            <w:tcW w:w="1420" w:type="dxa"/>
            <w:tcBorders>
              <w:top w:val="nil"/>
              <w:left w:val="nil"/>
              <w:bottom w:val="single" w:sz="8" w:space="0" w:color="000000"/>
              <w:right w:val="single" w:sz="8" w:space="0" w:color="000000"/>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color w:val="222222"/>
                <w:sz w:val="16"/>
                <w:szCs w:val="16"/>
                <w:lang w:eastAsia="ru-RU"/>
              </w:rPr>
            </w:pPr>
            <w:r w:rsidRPr="000F6873">
              <w:rPr>
                <w:rFonts w:ascii="Times New Roman" w:eastAsia="Times New Roman" w:hAnsi="Times New Roman" w:cs="Times New Roman"/>
                <w:color w:val="222222"/>
                <w:sz w:val="16"/>
                <w:szCs w:val="16"/>
                <w:lang w:eastAsia="ru-RU"/>
              </w:rPr>
              <w:t>980940001230</w:t>
            </w:r>
          </w:p>
        </w:tc>
        <w:tc>
          <w:tcPr>
            <w:tcW w:w="1300" w:type="dxa"/>
            <w:tcBorders>
              <w:top w:val="nil"/>
              <w:left w:val="nil"/>
              <w:bottom w:val="nil"/>
              <w:right w:val="nil"/>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lang w:eastAsia="ru-RU"/>
              </w:rPr>
            </w:pPr>
            <w:r w:rsidRPr="000F6873">
              <w:rPr>
                <w:rFonts w:ascii="Times New Roman" w:eastAsia="Times New Roman" w:hAnsi="Times New Roman" w:cs="Times New Roman"/>
                <w:color w:val="000000"/>
                <w:lang w:eastAsia="ru-RU"/>
              </w:rPr>
              <w:t>555659,42</w:t>
            </w:r>
          </w:p>
        </w:tc>
        <w:tc>
          <w:tcPr>
            <w:tcW w:w="2040" w:type="dxa"/>
            <w:tcBorders>
              <w:top w:val="nil"/>
              <w:left w:val="nil"/>
              <w:bottom w:val="nil"/>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nil"/>
              <w:right w:val="nil"/>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lang w:eastAsia="ru-RU"/>
              </w:rPr>
            </w:pPr>
            <w:r w:rsidRPr="000F6873">
              <w:rPr>
                <w:rFonts w:ascii="Times New Roman" w:eastAsia="Times New Roman" w:hAnsi="Times New Roman" w:cs="Times New Roman"/>
                <w:color w:val="000000"/>
                <w:lang w:eastAsia="ru-RU"/>
              </w:rPr>
              <w:t>555659,42</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915"/>
        </w:trPr>
        <w:tc>
          <w:tcPr>
            <w:tcW w:w="280" w:type="dxa"/>
            <w:tcBorders>
              <w:top w:val="nil"/>
              <w:left w:val="single" w:sz="8" w:space="0" w:color="000000"/>
              <w:bottom w:val="single" w:sz="8" w:space="0" w:color="000000"/>
              <w:right w:val="single" w:sz="8" w:space="0" w:color="000000"/>
            </w:tcBorders>
            <w:shd w:val="clear" w:color="auto" w:fill="auto"/>
            <w:noWrap/>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auto" w:fill="auto"/>
            <w:hideMark/>
          </w:tcPr>
          <w:p w:rsidR="000F6873" w:rsidRPr="000F6873" w:rsidRDefault="000F6873" w:rsidP="000F6873">
            <w:pPr>
              <w:spacing w:after="0" w:line="240" w:lineRule="auto"/>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Экибастуз қаласы бойынша Мемлекеттік кірістер басқармасы - өсім</w:t>
            </w:r>
          </w:p>
        </w:tc>
        <w:tc>
          <w:tcPr>
            <w:tcW w:w="1420" w:type="dxa"/>
            <w:tcBorders>
              <w:top w:val="nil"/>
              <w:left w:val="nil"/>
              <w:bottom w:val="single" w:sz="8" w:space="0" w:color="000000"/>
              <w:right w:val="single" w:sz="8" w:space="0" w:color="000000"/>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color w:val="222222"/>
                <w:sz w:val="16"/>
                <w:szCs w:val="16"/>
                <w:lang w:eastAsia="ru-RU"/>
              </w:rPr>
            </w:pPr>
            <w:r w:rsidRPr="000F6873">
              <w:rPr>
                <w:rFonts w:ascii="Times New Roman" w:eastAsia="Times New Roman" w:hAnsi="Times New Roman" w:cs="Times New Roman"/>
                <w:color w:val="222222"/>
                <w:sz w:val="16"/>
                <w:szCs w:val="16"/>
                <w:lang w:eastAsia="ru-RU"/>
              </w:rPr>
              <w:t>980940001230</w:t>
            </w:r>
          </w:p>
        </w:tc>
        <w:tc>
          <w:tcPr>
            <w:tcW w:w="1300" w:type="dxa"/>
            <w:tcBorders>
              <w:top w:val="nil"/>
              <w:left w:val="nil"/>
              <w:bottom w:val="nil"/>
              <w:right w:val="nil"/>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lang w:eastAsia="ru-RU"/>
              </w:rPr>
            </w:pPr>
            <w:r w:rsidRPr="000F6873">
              <w:rPr>
                <w:rFonts w:ascii="Times New Roman" w:eastAsia="Times New Roman" w:hAnsi="Times New Roman" w:cs="Times New Roman"/>
                <w:color w:val="000000"/>
                <w:lang w:eastAsia="ru-RU"/>
              </w:rPr>
              <w:t>473 280,83</w:t>
            </w:r>
          </w:p>
        </w:tc>
        <w:tc>
          <w:tcPr>
            <w:tcW w:w="2040"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xml:space="preserve">  2021 жылғы  27.12.  талап№  6-11/6229    бойынша, 2021 жылғы 10.12 есеп айырысу қалдығы, қарыздың пайда болған күні - 06.11.2015 ж.</w:t>
            </w:r>
          </w:p>
        </w:tc>
        <w:tc>
          <w:tcPr>
            <w:tcW w:w="1420" w:type="dxa"/>
            <w:tcBorders>
              <w:top w:val="nil"/>
              <w:left w:val="nil"/>
              <w:bottom w:val="nil"/>
              <w:right w:val="nil"/>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color w:val="000000"/>
                <w:lang w:eastAsia="ru-RU"/>
              </w:rPr>
            </w:pPr>
            <w:r w:rsidRPr="000F6873">
              <w:rPr>
                <w:rFonts w:ascii="Times New Roman" w:eastAsia="Times New Roman" w:hAnsi="Times New Roman" w:cs="Times New Roman"/>
                <w:color w:val="000000"/>
                <w:lang w:eastAsia="ru-RU"/>
              </w:rPr>
              <w:t>473 280,83</w:t>
            </w:r>
          </w:p>
        </w:tc>
        <w:tc>
          <w:tcPr>
            <w:tcW w:w="980" w:type="dxa"/>
            <w:tcBorders>
              <w:top w:val="nil"/>
              <w:left w:val="nil"/>
              <w:bottom w:val="single" w:sz="8" w:space="0" w:color="000000"/>
              <w:right w:val="single" w:sz="8" w:space="0" w:color="000000"/>
            </w:tcBorders>
            <w:shd w:val="clear" w:color="auto" w:fill="auto"/>
            <w:noWrap/>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auto" w:fill="auto"/>
            <w:vAlign w:val="bottom"/>
            <w:hideMark/>
          </w:tcPr>
          <w:p w:rsidR="000F6873" w:rsidRPr="000F6873" w:rsidRDefault="000F6873" w:rsidP="000F6873">
            <w:pPr>
              <w:spacing w:after="0" w:line="240" w:lineRule="auto"/>
              <w:rPr>
                <w:rFonts w:ascii="Times New Roman" w:eastAsia="Times New Roman" w:hAnsi="Times New Roman" w:cs="Times New Roman"/>
                <w:color w:val="222222"/>
                <w:sz w:val="16"/>
                <w:szCs w:val="16"/>
                <w:lang w:eastAsia="ru-RU"/>
              </w:rPr>
            </w:pPr>
            <w:r w:rsidRPr="000F6873">
              <w:rPr>
                <w:rFonts w:ascii="Times New Roman" w:eastAsia="Times New Roman" w:hAnsi="Times New Roman" w:cs="Times New Roman"/>
                <w:color w:val="222222"/>
                <w:sz w:val="16"/>
                <w:szCs w:val="16"/>
                <w:lang w:eastAsia="ru-RU"/>
              </w:rPr>
              <w:t> </w:t>
            </w:r>
          </w:p>
        </w:tc>
      </w:tr>
      <w:tr w:rsidR="000F6873" w:rsidRPr="000F6873" w:rsidTr="000F6873">
        <w:trPr>
          <w:trHeight w:val="645"/>
        </w:trPr>
        <w:tc>
          <w:tcPr>
            <w:tcW w:w="280" w:type="dxa"/>
            <w:tcBorders>
              <w:top w:val="nil"/>
              <w:left w:val="single" w:sz="8" w:space="0" w:color="000000"/>
              <w:bottom w:val="single" w:sz="8" w:space="0" w:color="000000"/>
              <w:right w:val="single" w:sz="8" w:space="0" w:color="000000"/>
            </w:tcBorders>
            <w:shd w:val="clear" w:color="auto" w:fill="auto"/>
            <w:noWrap/>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auto" w:fill="auto"/>
            <w:hideMark/>
          </w:tcPr>
          <w:p w:rsidR="000F6873" w:rsidRPr="000F6873" w:rsidRDefault="000F6873" w:rsidP="000F6873">
            <w:pPr>
              <w:spacing w:after="0" w:line="240" w:lineRule="auto"/>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Экибастуз қаласы бойынша Мемлекеттік кірістер басқармасы - айппұл</w:t>
            </w:r>
          </w:p>
        </w:tc>
        <w:tc>
          <w:tcPr>
            <w:tcW w:w="1420" w:type="dxa"/>
            <w:tcBorders>
              <w:top w:val="nil"/>
              <w:left w:val="nil"/>
              <w:bottom w:val="single" w:sz="8" w:space="0" w:color="000000"/>
              <w:right w:val="single" w:sz="8" w:space="0" w:color="000000"/>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color w:val="222222"/>
                <w:sz w:val="16"/>
                <w:szCs w:val="16"/>
                <w:lang w:eastAsia="ru-RU"/>
              </w:rPr>
            </w:pPr>
            <w:r w:rsidRPr="000F6873">
              <w:rPr>
                <w:rFonts w:ascii="Times New Roman" w:eastAsia="Times New Roman" w:hAnsi="Times New Roman" w:cs="Times New Roman"/>
                <w:color w:val="222222"/>
                <w:sz w:val="16"/>
                <w:szCs w:val="16"/>
                <w:lang w:eastAsia="ru-RU"/>
              </w:rPr>
              <w:t>980940001230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lang w:eastAsia="ru-RU"/>
              </w:rPr>
            </w:pPr>
            <w:r w:rsidRPr="000F6873">
              <w:rPr>
                <w:rFonts w:ascii="Times New Roman" w:eastAsia="Times New Roman" w:hAnsi="Times New Roman" w:cs="Times New Roman"/>
                <w:lang w:eastAsia="ru-RU"/>
              </w:rPr>
              <w:t>44 541,00</w:t>
            </w:r>
          </w:p>
        </w:tc>
        <w:tc>
          <w:tcPr>
            <w:tcW w:w="2040" w:type="dxa"/>
            <w:vMerge/>
            <w:tcBorders>
              <w:top w:val="single" w:sz="8" w:space="0" w:color="000000"/>
              <w:left w:val="single" w:sz="8" w:space="0" w:color="000000"/>
              <w:bottom w:val="nil"/>
              <w:right w:val="single" w:sz="8" w:space="0" w:color="000000"/>
            </w:tcBorders>
            <w:vAlign w:val="center"/>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lang w:eastAsia="ru-RU"/>
              </w:rPr>
            </w:pPr>
            <w:r w:rsidRPr="000F6873">
              <w:rPr>
                <w:rFonts w:ascii="Times New Roman" w:eastAsia="Times New Roman" w:hAnsi="Times New Roman" w:cs="Times New Roman"/>
                <w:lang w:eastAsia="ru-RU"/>
              </w:rPr>
              <w:t>44 541,00</w:t>
            </w:r>
          </w:p>
        </w:tc>
        <w:tc>
          <w:tcPr>
            <w:tcW w:w="980" w:type="dxa"/>
            <w:tcBorders>
              <w:top w:val="nil"/>
              <w:left w:val="nil"/>
              <w:bottom w:val="single" w:sz="8" w:space="0" w:color="000000"/>
              <w:right w:val="single" w:sz="8" w:space="0" w:color="000000"/>
            </w:tcBorders>
            <w:shd w:val="clear" w:color="auto" w:fill="auto"/>
            <w:noWrap/>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auto" w:fill="auto"/>
            <w:noWrap/>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single" w:sz="4" w:space="0" w:color="auto"/>
              <w:bottom w:val="single" w:sz="4" w:space="0" w:color="auto"/>
              <w:right w:val="single" w:sz="4" w:space="0" w:color="auto"/>
            </w:tcBorders>
            <w:shd w:val="clear" w:color="000000" w:fill="FFFFFF"/>
            <w:hideMark/>
          </w:tcPr>
          <w:p w:rsidR="000F6873" w:rsidRPr="000F6873" w:rsidRDefault="000F6873" w:rsidP="000F6873">
            <w:pPr>
              <w:spacing w:after="0" w:line="240" w:lineRule="auto"/>
              <w:jc w:val="right"/>
              <w:rPr>
                <w:rFonts w:ascii="Times New Roman" w:eastAsia="Times New Roman" w:hAnsi="Times New Roman" w:cs="Times New Roman"/>
                <w:b/>
                <w:bCs/>
                <w:color w:val="000000"/>
                <w:sz w:val="18"/>
                <w:szCs w:val="18"/>
                <w:lang w:eastAsia="ru-RU"/>
              </w:rPr>
            </w:pPr>
            <w:r w:rsidRPr="000F6873">
              <w:rPr>
                <w:rFonts w:ascii="Times New Roman" w:eastAsia="Times New Roman" w:hAnsi="Times New Roman" w:cs="Times New Roman"/>
                <w:b/>
                <w:bCs/>
                <w:color w:val="000000"/>
                <w:sz w:val="18"/>
                <w:szCs w:val="18"/>
                <w:lang w:eastAsia="ru-RU"/>
              </w:rPr>
              <w:t>1 073 481,25</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F6873" w:rsidRPr="000F6873" w:rsidRDefault="000F6873" w:rsidP="000F6873">
            <w:pPr>
              <w:spacing w:after="0" w:line="240" w:lineRule="auto"/>
              <w:jc w:val="right"/>
              <w:rPr>
                <w:rFonts w:ascii="Times New Roman" w:eastAsia="Times New Roman" w:hAnsi="Times New Roman" w:cs="Times New Roman"/>
                <w:sz w:val="18"/>
                <w:szCs w:val="18"/>
                <w:lang w:eastAsia="ru-RU"/>
              </w:rPr>
            </w:pPr>
            <w:r w:rsidRPr="000F6873">
              <w:rPr>
                <w:rFonts w:ascii="Times New Roman" w:eastAsia="Times New Roman" w:hAnsi="Times New Roman" w:cs="Times New Roman"/>
                <w:sz w:val="18"/>
                <w:szCs w:val="18"/>
                <w:lang w:eastAsia="ru-RU"/>
              </w:rPr>
              <w:t>1 073 481,25</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85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lastRenderedPageBreak/>
              <w:t>3)</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Кедендік төлемдер, арнайы, демпингке қарсы, өтемақы баждары, пайыздар бойынша берешек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8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4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 үшінші кезек бойынша:</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right"/>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1 073 481,25</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right"/>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1 073 481,25</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4.</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Төртінші кезек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64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1)</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Азаматтық-құқықтық және өзге де міндеттемелер бойынша талаптар</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6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99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2)</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кепілмен қамтамасыз етілмеген мөлшердегі кепілді кредитордың міндеттемелері бойынша талаптары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7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3)</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Бірінші кезек құрамына кірмеген авторлық шарттардан талаптары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6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54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4)</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9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17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5)</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кепілге салынған мүлікті беру кезіндегікепілге салынған мүліктің бағалау құны кепілді кредитор талаптарының мөлшерінен аз болса, кепілді кредиторлардың талаптарының айырмашылық мөлшеріндегі талаптары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8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4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 төртінші кезек бойынша:</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5.</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Бесінші кезек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49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1)</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Залалдар, тұрақсыздық айыбы (өсімпұл, айыппұл)</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6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2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63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lastRenderedPageBreak/>
              <w:t>2)</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Өздерімен еңбек қатынастары бір жылдан басталатын оңалту туралы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9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22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99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3)</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Қызметкердің жалақысын көтеру нәтижесінде пайда болған, бір жылдан бастап банкроттық туралы іс қозғалғанға дейінгі кезеңде есептелген еңбекақы және өтемақы төлеу жөніндегі кредиторлар талаптарының ұлғайту сомасы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16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4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Бесінші кезек бойынша 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6.</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Алтыншы кезек</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570"/>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1)</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Белгіленген мерзімнен кешіктіріліп мәлімделген талабы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4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Алтыншы кезек бойынша 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auto" w:fill="auto"/>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right"/>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Тізілім бойынша барлығы:</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right"/>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1 073 481,25</w:t>
            </w:r>
          </w:p>
        </w:tc>
        <w:tc>
          <w:tcPr>
            <w:tcW w:w="2040" w:type="dxa"/>
            <w:tcBorders>
              <w:top w:val="nil"/>
              <w:left w:val="nil"/>
              <w:bottom w:val="single" w:sz="8" w:space="0" w:color="000000"/>
              <w:right w:val="single" w:sz="8" w:space="0" w:color="000000"/>
            </w:tcBorders>
            <w:shd w:val="clear" w:color="auto" w:fill="auto"/>
            <w:hideMark/>
          </w:tcPr>
          <w:p w:rsidR="000F6873" w:rsidRPr="000F6873" w:rsidRDefault="000F6873" w:rsidP="000F6873">
            <w:pPr>
              <w:spacing w:after="0" w:line="240" w:lineRule="auto"/>
              <w:jc w:val="center"/>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right"/>
              <w:rPr>
                <w:rFonts w:ascii="Times New Roman" w:eastAsia="Times New Roman" w:hAnsi="Times New Roman" w:cs="Times New Roman"/>
                <w:b/>
                <w:bCs/>
                <w:color w:val="000000"/>
                <w:sz w:val="16"/>
                <w:szCs w:val="16"/>
                <w:lang w:eastAsia="ru-RU"/>
              </w:rPr>
            </w:pPr>
            <w:r w:rsidRPr="000F6873">
              <w:rPr>
                <w:rFonts w:ascii="Times New Roman" w:eastAsia="Times New Roman" w:hAnsi="Times New Roman" w:cs="Times New Roman"/>
                <w:b/>
                <w:bCs/>
                <w:color w:val="000000"/>
                <w:sz w:val="16"/>
                <w:szCs w:val="16"/>
                <w:lang w:eastAsia="ru-RU"/>
              </w:rPr>
              <w:t>1 073 481,25</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43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7.</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Тізілімнен алынған талаптар</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780" w:type="dxa"/>
            <w:tcBorders>
              <w:top w:val="nil"/>
              <w:left w:val="nil"/>
              <w:bottom w:val="single" w:sz="8" w:space="0" w:color="000000"/>
              <w:right w:val="single" w:sz="8" w:space="0" w:color="000000"/>
            </w:tcBorders>
            <w:shd w:val="clear" w:color="000000" w:fill="FFFFFF"/>
            <w:hideMark/>
          </w:tcPr>
          <w:p w:rsidR="000F6873" w:rsidRPr="000F6873" w:rsidRDefault="000F6873" w:rsidP="000F6873">
            <w:pPr>
              <w:spacing w:after="0" w:line="240" w:lineRule="auto"/>
              <w:jc w:val="center"/>
              <w:rPr>
                <w:rFonts w:ascii="Times New Roman" w:eastAsia="Times New Roman" w:hAnsi="Times New Roman" w:cs="Times New Roman"/>
                <w:color w:val="000000"/>
                <w:sz w:val="14"/>
                <w:szCs w:val="14"/>
                <w:lang w:eastAsia="ru-RU"/>
              </w:rPr>
            </w:pPr>
            <w:r w:rsidRPr="000F6873">
              <w:rPr>
                <w:rFonts w:ascii="Times New Roman" w:eastAsia="Times New Roman" w:hAnsi="Times New Roman" w:cs="Times New Roman"/>
                <w:color w:val="000000"/>
                <w:sz w:val="14"/>
                <w:szCs w:val="14"/>
                <w:lang w:eastAsia="ru-RU"/>
              </w:rPr>
              <w:t>Барлығы:</w:t>
            </w:r>
          </w:p>
        </w:tc>
        <w:tc>
          <w:tcPr>
            <w:tcW w:w="1420" w:type="dxa"/>
            <w:tcBorders>
              <w:top w:val="nil"/>
              <w:left w:val="nil"/>
              <w:bottom w:val="single" w:sz="8" w:space="0" w:color="000000"/>
              <w:right w:val="single" w:sz="8" w:space="0" w:color="000000"/>
            </w:tcBorders>
            <w:shd w:val="clear" w:color="000000" w:fill="FFFFFF"/>
            <w:noWrap/>
            <w:vAlign w:val="bottom"/>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1300" w:type="dxa"/>
            <w:tcBorders>
              <w:top w:val="nil"/>
              <w:left w:val="nil"/>
              <w:bottom w:val="single" w:sz="8" w:space="0" w:color="000000"/>
              <w:right w:val="single" w:sz="8" w:space="0" w:color="000000"/>
            </w:tcBorders>
            <w:shd w:val="clear" w:color="000000" w:fill="FFFFFF"/>
            <w:noWrap/>
            <w:vAlign w:val="bottom"/>
            <w:hideMark/>
          </w:tcPr>
          <w:p w:rsidR="000F6873" w:rsidRPr="000F6873" w:rsidRDefault="000F6873" w:rsidP="000F6873">
            <w:pPr>
              <w:spacing w:after="0" w:line="240" w:lineRule="auto"/>
              <w:rPr>
                <w:rFonts w:ascii="Calibri" w:eastAsia="Times New Roman" w:hAnsi="Calibri" w:cs="Calibri"/>
                <w:color w:val="000000"/>
                <w:sz w:val="16"/>
                <w:szCs w:val="16"/>
                <w:lang w:eastAsia="ru-RU"/>
              </w:rPr>
            </w:pPr>
            <w:r w:rsidRPr="000F6873">
              <w:rPr>
                <w:rFonts w:ascii="Calibri" w:eastAsia="Times New Roman" w:hAnsi="Calibri" w:cs="Calibri"/>
                <w:color w:val="000000"/>
                <w:sz w:val="16"/>
                <w:szCs w:val="16"/>
                <w:lang w:eastAsia="ru-RU"/>
              </w:rPr>
              <w:t> </w:t>
            </w:r>
          </w:p>
        </w:tc>
        <w:tc>
          <w:tcPr>
            <w:tcW w:w="2040" w:type="dxa"/>
            <w:tcBorders>
              <w:top w:val="nil"/>
              <w:left w:val="nil"/>
              <w:bottom w:val="single" w:sz="8" w:space="0" w:color="000000"/>
              <w:right w:val="single" w:sz="8" w:space="0" w:color="000000"/>
            </w:tcBorders>
            <w:shd w:val="clear" w:color="000000" w:fill="FFFFFF"/>
            <w:noWrap/>
            <w:vAlign w:val="bottom"/>
            <w:hideMark/>
          </w:tcPr>
          <w:p w:rsidR="000F6873" w:rsidRPr="000F6873" w:rsidRDefault="000F6873" w:rsidP="000F6873">
            <w:pPr>
              <w:spacing w:after="0" w:line="240" w:lineRule="auto"/>
              <w:rPr>
                <w:rFonts w:ascii="Calibri" w:eastAsia="Times New Roman" w:hAnsi="Calibri" w:cs="Calibri"/>
                <w:color w:val="000000"/>
                <w:sz w:val="16"/>
                <w:szCs w:val="16"/>
                <w:lang w:eastAsia="ru-RU"/>
              </w:rPr>
            </w:pPr>
            <w:r w:rsidRPr="000F6873">
              <w:rPr>
                <w:rFonts w:ascii="Calibri" w:eastAsia="Times New Roman" w:hAnsi="Calibri" w:cs="Calibri"/>
                <w:color w:val="000000"/>
                <w:sz w:val="16"/>
                <w:szCs w:val="16"/>
                <w:lang w:eastAsia="ru-RU"/>
              </w:rPr>
              <w:t> </w:t>
            </w:r>
          </w:p>
        </w:tc>
        <w:tc>
          <w:tcPr>
            <w:tcW w:w="1420" w:type="dxa"/>
            <w:tcBorders>
              <w:top w:val="nil"/>
              <w:left w:val="nil"/>
              <w:bottom w:val="single" w:sz="8" w:space="0" w:color="000000"/>
              <w:right w:val="single" w:sz="8" w:space="0" w:color="000000"/>
            </w:tcBorders>
            <w:shd w:val="clear" w:color="000000" w:fill="FFFFFF"/>
            <w:noWrap/>
            <w:vAlign w:val="bottom"/>
            <w:hideMark/>
          </w:tcPr>
          <w:p w:rsidR="000F6873" w:rsidRPr="000F6873" w:rsidRDefault="000F6873" w:rsidP="000F6873">
            <w:pPr>
              <w:spacing w:after="0" w:line="240" w:lineRule="auto"/>
              <w:rPr>
                <w:rFonts w:ascii="Calibri" w:eastAsia="Times New Roman" w:hAnsi="Calibri" w:cs="Calibri"/>
                <w:color w:val="000000"/>
                <w:sz w:val="16"/>
                <w:szCs w:val="16"/>
                <w:lang w:eastAsia="ru-RU"/>
              </w:rPr>
            </w:pPr>
            <w:r w:rsidRPr="000F6873">
              <w:rPr>
                <w:rFonts w:ascii="Calibri" w:eastAsia="Times New Roman" w:hAnsi="Calibri" w:cs="Calibri"/>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noWrap/>
            <w:vAlign w:val="bottom"/>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noWrap/>
            <w:vAlign w:val="bottom"/>
            <w:hideMark/>
          </w:tcPr>
          <w:p w:rsidR="000F6873" w:rsidRPr="000F6873" w:rsidRDefault="000F6873" w:rsidP="000F6873">
            <w:pPr>
              <w:spacing w:after="0" w:line="240" w:lineRule="auto"/>
              <w:rPr>
                <w:rFonts w:ascii="Times New Roman" w:eastAsia="Times New Roman" w:hAnsi="Times New Roman" w:cs="Times New Roman"/>
                <w:color w:val="000000"/>
                <w:sz w:val="16"/>
                <w:szCs w:val="16"/>
                <w:lang w:eastAsia="ru-RU"/>
              </w:rPr>
            </w:pPr>
            <w:r w:rsidRPr="000F6873">
              <w:rPr>
                <w:rFonts w:ascii="Times New Roman" w:eastAsia="Times New Roman" w:hAnsi="Times New Roman" w:cs="Times New Roman"/>
                <w:color w:val="000000"/>
                <w:sz w:val="16"/>
                <w:szCs w:val="16"/>
                <w:lang w:eastAsia="ru-RU"/>
              </w:rPr>
              <w:t> </w:t>
            </w:r>
          </w:p>
        </w:tc>
      </w:tr>
      <w:tr w:rsidR="000F6873" w:rsidRPr="000F6873" w:rsidTr="000F6873">
        <w:trPr>
          <w:trHeight w:val="300"/>
        </w:trPr>
        <w:tc>
          <w:tcPr>
            <w:tcW w:w="10000" w:type="dxa"/>
            <w:gridSpan w:val="8"/>
            <w:tcBorders>
              <w:top w:val="nil"/>
              <w:left w:val="nil"/>
              <w:bottom w:val="nil"/>
              <w:right w:val="nil"/>
            </w:tcBorders>
            <w:shd w:val="clear" w:color="auto" w:fill="auto"/>
            <w:noWrap/>
            <w:vAlign w:val="bottom"/>
            <w:hideMark/>
          </w:tcPr>
          <w:p w:rsidR="000F6873" w:rsidRPr="000F6873" w:rsidRDefault="000F6873" w:rsidP="000F6873">
            <w:pPr>
              <w:spacing w:after="0" w:line="240" w:lineRule="auto"/>
              <w:jc w:val="center"/>
              <w:rPr>
                <w:rFonts w:ascii="Calibri" w:eastAsia="Times New Roman" w:hAnsi="Calibri" w:cs="Calibri"/>
                <w:color w:val="000000"/>
                <w:lang w:eastAsia="ru-RU"/>
              </w:rPr>
            </w:pPr>
            <w:r w:rsidRPr="000F6873">
              <w:rPr>
                <w:rFonts w:ascii="Calibri" w:eastAsia="Times New Roman" w:hAnsi="Calibri" w:cs="Calibri"/>
                <w:color w:val="000000"/>
                <w:lang w:eastAsia="ru-RU"/>
              </w:rPr>
              <w:t xml:space="preserve"> «Комет - ЭК»  ЖШС Уақытша басқарушы      </w:t>
            </w:r>
            <w:r w:rsidRPr="001F0313">
              <w:rPr>
                <w:rFonts w:ascii="Times New Roman" w:eastAsia="Times New Roman" w:hAnsi="Times New Roman" w:cs="Times New Roman"/>
                <w:b/>
                <w:bCs/>
                <w:noProof/>
                <w:sz w:val="24"/>
                <w:szCs w:val="24"/>
                <w:lang w:eastAsia="ru-RU"/>
              </w:rPr>
              <w:drawing>
                <wp:inline distT="0" distB="0" distL="0" distR="0" wp14:anchorId="753D000F" wp14:editId="40383E1E">
                  <wp:extent cx="1228725" cy="504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228725" cy="504825"/>
                          </a:xfrm>
                          <a:prstGeom prst="rect">
                            <a:avLst/>
                          </a:prstGeom>
                          <a:noFill/>
                          <a:ln w="9525">
                            <a:noFill/>
                            <a:miter lim="800000"/>
                            <a:headEnd/>
                            <a:tailEnd/>
                          </a:ln>
                        </pic:spPr>
                      </pic:pic>
                    </a:graphicData>
                  </a:graphic>
                </wp:inline>
              </w:drawing>
            </w:r>
            <w:r w:rsidRPr="000F6873">
              <w:rPr>
                <w:rFonts w:ascii="Calibri" w:eastAsia="Times New Roman" w:hAnsi="Calibri" w:cs="Calibri"/>
                <w:color w:val="000000"/>
                <w:lang w:eastAsia="ru-RU"/>
              </w:rPr>
              <w:t xml:space="preserve">                                             Абенова Д.Т.</w:t>
            </w:r>
          </w:p>
        </w:tc>
      </w:tr>
    </w:tbl>
    <w:p w:rsidR="00464F2F" w:rsidRDefault="00464F2F" w:rsidP="00BE2161"/>
    <w:p w:rsidR="00BE2161" w:rsidRDefault="00BE2161" w:rsidP="00BE2161"/>
    <w:p w:rsidR="00BE2161" w:rsidRPr="00BE2161" w:rsidRDefault="00BE2161" w:rsidP="00BE2161">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25.01.2023 11:19:53: Сержанов Ж. С. (отдел реабилитации и банкротства) - - cогласовано без замечаний</w:t>
      </w:r>
      <w:r>
        <w:rPr>
          <w:rFonts w:ascii="Times New Roman" w:hAnsi="Times New Roman" w:cs="Times New Roman"/>
          <w:color w:val="0C0000"/>
          <w:sz w:val="20"/>
        </w:rPr>
        <w:br/>
      </w:r>
    </w:p>
    <w:sectPr w:rsidR="00BE2161" w:rsidRPr="00BE2161" w:rsidSect="0023088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6A" w:rsidRDefault="00A2616A" w:rsidP="00230885">
      <w:pPr>
        <w:spacing w:after="0" w:line="240" w:lineRule="auto"/>
      </w:pPr>
      <w:r>
        <w:separator/>
      </w:r>
    </w:p>
  </w:endnote>
  <w:endnote w:type="continuationSeparator" w:id="0">
    <w:p w:rsidR="00A2616A" w:rsidRDefault="00A2616A" w:rsidP="0023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07537"/>
      <w:docPartObj>
        <w:docPartGallery w:val="Page Numbers (Bottom of Page)"/>
        <w:docPartUnique/>
      </w:docPartObj>
    </w:sdtPr>
    <w:sdtEndPr/>
    <w:sdtContent>
      <w:p w:rsidR="009B1121" w:rsidRDefault="009B1121">
        <w:pPr>
          <w:pStyle w:val="a5"/>
          <w:jc w:val="right"/>
        </w:pPr>
        <w:r>
          <w:fldChar w:fldCharType="begin"/>
        </w:r>
        <w:r>
          <w:instrText>PAGE   \* MERGEFORMAT</w:instrText>
        </w:r>
        <w:r>
          <w:fldChar w:fldCharType="separate"/>
        </w:r>
        <w:r w:rsidR="00F4321F">
          <w:rPr>
            <w:noProof/>
          </w:rPr>
          <w:t>1</w:t>
        </w:r>
        <w:r>
          <w:fldChar w:fldCharType="end"/>
        </w:r>
      </w:p>
    </w:sdtContent>
  </w:sdt>
  <w:p w:rsidR="00230885" w:rsidRDefault="009B1121">
    <w:pPr>
      <w:pStyle w:val="a5"/>
    </w:pPr>
    <w:r w:rsidRPr="001F0313">
      <w:rPr>
        <w:rFonts w:ascii="Times New Roman" w:eastAsia="Times New Roman" w:hAnsi="Times New Roman" w:cs="Times New Roman"/>
        <w:b/>
        <w:bCs/>
        <w:noProof/>
        <w:sz w:val="24"/>
        <w:szCs w:val="24"/>
        <w:lang w:eastAsia="ru-RU"/>
      </w:rPr>
      <w:drawing>
        <wp:inline distT="0" distB="0" distL="0" distR="0" wp14:anchorId="75FE3342" wp14:editId="34015706">
          <wp:extent cx="1228725" cy="504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cstate="print"/>
                  <a:srcRect/>
                  <a:stretch>
                    <a:fillRect/>
                  </a:stretch>
                </pic:blipFill>
                <pic:spPr bwMode="auto">
                  <a:xfrm>
                    <a:off x="0" y="0"/>
                    <a:ext cx="1228725" cy="504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6A" w:rsidRDefault="00A2616A" w:rsidP="00230885">
      <w:pPr>
        <w:spacing w:after="0" w:line="240" w:lineRule="auto"/>
      </w:pPr>
      <w:r>
        <w:separator/>
      </w:r>
    </w:p>
  </w:footnote>
  <w:footnote w:type="continuationSeparator" w:id="0">
    <w:p w:rsidR="00A2616A" w:rsidRDefault="00A2616A" w:rsidP="0023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61" w:rsidRDefault="00BE2161">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6722110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E2161" w:rsidRPr="00BE2161" w:rsidRDefault="00BE2161">
                          <w:pPr>
                            <w:rPr>
                              <w:rFonts w:ascii="Times New Roman" w:hAnsi="Times New Roman" w:cs="Times New Roman"/>
                              <w:color w:val="0C0000"/>
                              <w:sz w:val="14"/>
                            </w:rPr>
                          </w:pPr>
                          <w:r>
                            <w:rPr>
                              <w:rFonts w:ascii="Times New Roman" w:hAnsi="Times New Roman" w:cs="Times New Roman"/>
                              <w:color w:val="0C0000"/>
                              <w:sz w:val="14"/>
                            </w:rPr>
                            <w:t xml:space="preserve">25.01.2023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29.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" filled="f" stroked="f" strokeweight=".5pt">
              <v:fill o:detectmouseclick="t"/>
              <v:textbox style="layout-flow:vertical;mso-layout-flow-alt:bottom-to-top">
                <w:txbxContent>
                  <w:p w:rsidR="00BE2161" w:rsidRPr="00BE2161" w:rsidRDefault="00BE2161">
                    <w:pPr>
                      <w:rPr>
                        <w:rFonts w:ascii="Times New Roman" w:hAnsi="Times New Roman" w:cs="Times New Roman"/>
                        <w:color w:val="0C0000"/>
                        <w:sz w:val="14"/>
                      </w:rPr>
                    </w:pPr>
                    <w:r>
                      <w:rPr>
                        <w:rFonts w:ascii="Times New Roman" w:hAnsi="Times New Roman" w:cs="Times New Roman"/>
                        <w:color w:val="0C0000"/>
                        <w:sz w:val="14"/>
                      </w:rPr>
                      <w:t xml:space="preserve">25.01.2023 ЕСЭДО ГО (версия 7.23.0)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2F"/>
    <w:rsid w:val="000F6873"/>
    <w:rsid w:val="00230885"/>
    <w:rsid w:val="00464F2F"/>
    <w:rsid w:val="009B1121"/>
    <w:rsid w:val="00A2616A"/>
    <w:rsid w:val="00B334F6"/>
    <w:rsid w:val="00BE2161"/>
    <w:rsid w:val="00C4189F"/>
    <w:rsid w:val="00F4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E2096-CBE9-47F4-A980-00B8C8B6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8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0885"/>
  </w:style>
  <w:style w:type="paragraph" w:styleId="a5">
    <w:name w:val="footer"/>
    <w:basedOn w:val="a"/>
    <w:link w:val="a6"/>
    <w:uiPriority w:val="99"/>
    <w:unhideWhenUsed/>
    <w:rsid w:val="002308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10582">
      <w:bodyDiv w:val="1"/>
      <w:marLeft w:val="0"/>
      <w:marRight w:val="0"/>
      <w:marTop w:val="0"/>
      <w:marBottom w:val="0"/>
      <w:divBdr>
        <w:top w:val="none" w:sz="0" w:space="0" w:color="auto"/>
        <w:left w:val="none" w:sz="0" w:space="0" w:color="auto"/>
        <w:bottom w:val="none" w:sz="0" w:space="0" w:color="auto"/>
        <w:right w:val="none" w:sz="0" w:space="0" w:color="auto"/>
      </w:divBdr>
    </w:div>
    <w:div w:id="16440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Абылкасимова Аида</cp:lastModifiedBy>
  <cp:revision>2</cp:revision>
  <dcterms:created xsi:type="dcterms:W3CDTF">2023-01-25T11:03:00Z</dcterms:created>
  <dcterms:modified xsi:type="dcterms:W3CDTF">2023-01-25T11:03:00Z</dcterms:modified>
</cp:coreProperties>
</file>