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92" w:rsidRPr="004A4592" w:rsidRDefault="004A4592" w:rsidP="004A4592">
      <w:pPr>
        <w:pStyle w:val="a3"/>
        <w:jc w:val="right"/>
        <w:rPr>
          <w:rFonts w:ascii="Times New Roman" w:eastAsia="Times New Roman" w:hAnsi="Times New Roman" w:cs="Times New Roman"/>
          <w:b/>
          <w:sz w:val="24"/>
          <w:szCs w:val="24"/>
          <w:lang w:val="kk-KZ"/>
        </w:rPr>
      </w:pPr>
      <w:r w:rsidRPr="004A4592">
        <w:rPr>
          <w:rFonts w:ascii="Times New Roman" w:eastAsia="Times New Roman" w:hAnsi="Times New Roman" w:cs="Times New Roman"/>
          <w:b/>
          <w:sz w:val="24"/>
          <w:szCs w:val="24"/>
          <w:lang w:val="kk-KZ"/>
        </w:rPr>
        <w:t>«Келісілді»</w:t>
      </w:r>
    </w:p>
    <w:p w:rsidR="004A4592" w:rsidRPr="004A4592" w:rsidRDefault="004A4592" w:rsidP="004A4592">
      <w:pPr>
        <w:pStyle w:val="a3"/>
        <w:jc w:val="right"/>
        <w:rPr>
          <w:rFonts w:ascii="Times New Roman" w:eastAsia="Times New Roman" w:hAnsi="Times New Roman" w:cs="Times New Roman"/>
          <w:b/>
          <w:sz w:val="24"/>
          <w:szCs w:val="24"/>
          <w:lang w:val="kk-KZ"/>
        </w:rPr>
      </w:pPr>
      <w:r w:rsidRPr="004A4592">
        <w:rPr>
          <w:rFonts w:ascii="Times New Roman" w:eastAsia="Times New Roman" w:hAnsi="Times New Roman" w:cs="Times New Roman"/>
          <w:b/>
          <w:sz w:val="24"/>
          <w:szCs w:val="24"/>
          <w:lang w:val="kk-KZ"/>
        </w:rPr>
        <w:t>Басқарма басшысының м.а</w:t>
      </w:r>
    </w:p>
    <w:p w:rsidR="004A4592" w:rsidRPr="004A4592" w:rsidRDefault="004A4592" w:rsidP="004A4592">
      <w:pPr>
        <w:pStyle w:val="a3"/>
        <w:jc w:val="right"/>
        <w:rPr>
          <w:rFonts w:ascii="Times New Roman" w:eastAsia="Times New Roman" w:hAnsi="Times New Roman" w:cs="Times New Roman"/>
          <w:b/>
          <w:sz w:val="24"/>
          <w:szCs w:val="24"/>
          <w:lang w:val="kk-KZ"/>
        </w:rPr>
      </w:pPr>
      <w:r w:rsidRPr="004A4592">
        <w:rPr>
          <w:rFonts w:ascii="Times New Roman" w:eastAsia="Times New Roman" w:hAnsi="Times New Roman" w:cs="Times New Roman"/>
          <w:b/>
          <w:sz w:val="24"/>
          <w:szCs w:val="24"/>
          <w:lang w:val="kk-KZ"/>
        </w:rPr>
        <w:t>мемлекеттік кіріс</w:t>
      </w:r>
    </w:p>
    <w:p w:rsidR="004A4592" w:rsidRPr="004A4592" w:rsidRDefault="004A4592" w:rsidP="004A4592">
      <w:pPr>
        <w:pStyle w:val="a3"/>
        <w:jc w:val="right"/>
        <w:rPr>
          <w:rFonts w:ascii="Times New Roman" w:eastAsia="Times New Roman" w:hAnsi="Times New Roman" w:cs="Times New Roman"/>
          <w:b/>
          <w:sz w:val="24"/>
          <w:szCs w:val="24"/>
          <w:lang w:val="kk-KZ"/>
        </w:rPr>
      </w:pPr>
      <w:r w:rsidRPr="004A4592">
        <w:rPr>
          <w:rFonts w:ascii="Times New Roman" w:eastAsia="Times New Roman" w:hAnsi="Times New Roman" w:cs="Times New Roman"/>
          <w:b/>
          <w:sz w:val="24"/>
          <w:szCs w:val="24"/>
          <w:lang w:val="kk-KZ"/>
        </w:rPr>
        <w:t>Павлодар облысында</w:t>
      </w:r>
    </w:p>
    <w:p w:rsidR="004A4592" w:rsidRPr="004A4592" w:rsidRDefault="004A4592" w:rsidP="004A4592">
      <w:pPr>
        <w:pStyle w:val="a3"/>
        <w:jc w:val="right"/>
        <w:rPr>
          <w:rFonts w:ascii="Times New Roman" w:eastAsia="Times New Roman" w:hAnsi="Times New Roman" w:cs="Times New Roman"/>
          <w:b/>
          <w:sz w:val="24"/>
          <w:szCs w:val="24"/>
          <w:lang w:val="kk-KZ"/>
        </w:rPr>
      </w:pPr>
      <w:r w:rsidRPr="004A4592">
        <w:rPr>
          <w:rFonts w:ascii="Times New Roman" w:eastAsia="Times New Roman" w:hAnsi="Times New Roman" w:cs="Times New Roman"/>
          <w:b/>
          <w:sz w:val="24"/>
          <w:szCs w:val="24"/>
          <w:lang w:val="kk-KZ"/>
        </w:rPr>
        <w:t>_____________ Т.Горяев</w:t>
      </w:r>
    </w:p>
    <w:p w:rsidR="003356B5" w:rsidRDefault="004A4592" w:rsidP="004A4592">
      <w:pPr>
        <w:pStyle w:val="a3"/>
        <w:jc w:val="right"/>
        <w:rPr>
          <w:rFonts w:ascii="Times New Roman" w:eastAsia="Arial Unicode MS" w:hAnsi="Times New Roman" w:cs="Times New Roman"/>
          <w:b/>
          <w:color w:val="000000"/>
          <w:sz w:val="27"/>
          <w:szCs w:val="27"/>
          <w:lang w:eastAsia="ru-RU" w:bidi="ru-RU"/>
        </w:rPr>
      </w:pPr>
      <w:r w:rsidRPr="004A4592">
        <w:rPr>
          <w:rFonts w:ascii="Times New Roman" w:eastAsia="Times New Roman" w:hAnsi="Times New Roman" w:cs="Times New Roman"/>
          <w:b/>
          <w:sz w:val="24"/>
          <w:szCs w:val="24"/>
          <w:lang w:val="kk-KZ"/>
        </w:rPr>
        <w:t>"__" сәуір 2022 ж</w:t>
      </w:r>
    </w:p>
    <w:p w:rsidR="00B94634" w:rsidRDefault="004A4592" w:rsidP="00B94634">
      <w:pPr>
        <w:pStyle w:val="a3"/>
        <w:jc w:val="center"/>
        <w:rPr>
          <w:rFonts w:ascii="Times New Roman" w:eastAsia="Arial Unicode MS" w:hAnsi="Times New Roman" w:cs="Times New Roman"/>
          <w:b/>
          <w:color w:val="000000"/>
          <w:sz w:val="27"/>
          <w:szCs w:val="27"/>
          <w:lang w:val="kk-KZ" w:eastAsia="ru-RU" w:bidi="ru-RU"/>
        </w:rPr>
      </w:pPr>
      <w:proofErr w:type="spellStart"/>
      <w:r w:rsidRPr="004A4592">
        <w:rPr>
          <w:rFonts w:ascii="Times New Roman" w:eastAsia="Arial Unicode MS" w:hAnsi="Times New Roman" w:cs="Times New Roman"/>
          <w:b/>
          <w:color w:val="000000"/>
          <w:sz w:val="27"/>
          <w:szCs w:val="27"/>
          <w:lang w:eastAsia="ru-RU" w:bidi="ru-RU"/>
        </w:rPr>
        <w:t>Аналитикалық</w:t>
      </w:r>
      <w:proofErr w:type="spellEnd"/>
      <w:r w:rsidRPr="004A4592">
        <w:rPr>
          <w:rFonts w:ascii="Times New Roman" w:eastAsia="Arial Unicode MS" w:hAnsi="Times New Roman" w:cs="Times New Roman"/>
          <w:b/>
          <w:color w:val="000000"/>
          <w:sz w:val="27"/>
          <w:szCs w:val="27"/>
          <w:lang w:eastAsia="ru-RU" w:bidi="ru-RU"/>
        </w:rPr>
        <w:t xml:space="preserve"> </w:t>
      </w:r>
      <w:proofErr w:type="spellStart"/>
      <w:r w:rsidRPr="004A4592">
        <w:rPr>
          <w:rFonts w:ascii="Times New Roman" w:eastAsia="Arial Unicode MS" w:hAnsi="Times New Roman" w:cs="Times New Roman"/>
          <w:b/>
          <w:color w:val="000000"/>
          <w:sz w:val="27"/>
          <w:szCs w:val="27"/>
          <w:lang w:eastAsia="ru-RU" w:bidi="ru-RU"/>
        </w:rPr>
        <w:t>анықтама</w:t>
      </w:r>
      <w:proofErr w:type="spellEnd"/>
    </w:p>
    <w:p w:rsidR="004A4592" w:rsidRPr="004A4592" w:rsidRDefault="004A4592" w:rsidP="00B94634">
      <w:pPr>
        <w:pStyle w:val="a3"/>
        <w:jc w:val="center"/>
        <w:rPr>
          <w:rFonts w:ascii="Times New Roman" w:eastAsia="Arial Unicode MS" w:hAnsi="Times New Roman" w:cs="Times New Roman"/>
          <w:b/>
          <w:color w:val="000000"/>
          <w:sz w:val="27"/>
          <w:szCs w:val="27"/>
          <w:lang w:val="kk-KZ" w:eastAsia="ru-RU" w:bidi="ru-RU"/>
        </w:rPr>
      </w:pPr>
    </w:p>
    <w:p w:rsidR="00B94634" w:rsidRDefault="004A4592" w:rsidP="00B94634">
      <w:pPr>
        <w:pStyle w:val="a3"/>
        <w:rPr>
          <w:rFonts w:ascii="Times New Roman" w:eastAsia="Arial Unicode MS" w:hAnsi="Times New Roman" w:cs="Times New Roman"/>
          <w:b/>
          <w:color w:val="000000"/>
          <w:sz w:val="27"/>
          <w:szCs w:val="27"/>
          <w:lang w:val="kk-KZ" w:eastAsia="ru-RU" w:bidi="ru-RU"/>
        </w:rPr>
      </w:pPr>
      <w:r>
        <w:rPr>
          <w:rFonts w:ascii="Times New Roman" w:eastAsia="Arial Unicode MS" w:hAnsi="Times New Roman" w:cs="Times New Roman"/>
          <w:b/>
          <w:color w:val="000000"/>
          <w:sz w:val="27"/>
          <w:szCs w:val="27"/>
          <w:lang w:val="kk-KZ" w:eastAsia="ru-RU" w:bidi="ru-RU"/>
        </w:rPr>
        <w:t xml:space="preserve">  </w:t>
      </w:r>
      <w:r w:rsidR="00B94634" w:rsidRPr="004E2CB8">
        <w:rPr>
          <w:rFonts w:ascii="Times New Roman" w:eastAsia="Arial Unicode MS" w:hAnsi="Times New Roman" w:cs="Times New Roman"/>
          <w:b/>
          <w:color w:val="000000"/>
          <w:sz w:val="27"/>
          <w:szCs w:val="27"/>
          <w:lang w:val="kk-KZ" w:eastAsia="ru-RU" w:bidi="ru-RU"/>
        </w:rPr>
        <w:t xml:space="preserve">Павлодар </w:t>
      </w:r>
      <w:r>
        <w:rPr>
          <w:rFonts w:ascii="Times New Roman" w:eastAsia="Arial Unicode MS" w:hAnsi="Times New Roman" w:cs="Times New Roman"/>
          <w:b/>
          <w:color w:val="000000"/>
          <w:sz w:val="27"/>
          <w:szCs w:val="27"/>
          <w:lang w:val="kk-KZ" w:eastAsia="ru-RU" w:bidi="ru-RU"/>
        </w:rPr>
        <w:t>қ.</w:t>
      </w:r>
      <w:r w:rsidR="00B94634" w:rsidRPr="004E2CB8">
        <w:rPr>
          <w:rFonts w:ascii="Times New Roman" w:eastAsia="Arial Unicode MS" w:hAnsi="Times New Roman" w:cs="Times New Roman"/>
          <w:b/>
          <w:color w:val="000000"/>
          <w:sz w:val="27"/>
          <w:szCs w:val="27"/>
          <w:lang w:val="kk-KZ" w:eastAsia="ru-RU" w:bidi="ru-RU"/>
        </w:rPr>
        <w:t xml:space="preserve">                                                                      «</w:t>
      </w:r>
      <w:r w:rsidR="000D10CB" w:rsidRPr="004E2CB8">
        <w:rPr>
          <w:rFonts w:ascii="Times New Roman" w:eastAsia="Arial Unicode MS" w:hAnsi="Times New Roman" w:cs="Times New Roman"/>
          <w:b/>
          <w:color w:val="000000"/>
          <w:sz w:val="27"/>
          <w:szCs w:val="27"/>
          <w:lang w:val="kk-KZ" w:eastAsia="ru-RU" w:bidi="ru-RU"/>
        </w:rPr>
        <w:t>1</w:t>
      </w:r>
      <w:r w:rsidR="003A4B44" w:rsidRPr="004E2CB8">
        <w:rPr>
          <w:rFonts w:ascii="Times New Roman" w:eastAsia="Arial Unicode MS" w:hAnsi="Times New Roman" w:cs="Times New Roman"/>
          <w:b/>
          <w:color w:val="000000"/>
          <w:sz w:val="27"/>
          <w:szCs w:val="27"/>
          <w:lang w:val="kk-KZ" w:eastAsia="ru-RU" w:bidi="ru-RU"/>
        </w:rPr>
        <w:t>5</w:t>
      </w:r>
      <w:r w:rsidR="00B94634" w:rsidRPr="004E2CB8">
        <w:rPr>
          <w:rFonts w:ascii="Times New Roman" w:eastAsia="Arial Unicode MS" w:hAnsi="Times New Roman" w:cs="Times New Roman"/>
          <w:b/>
          <w:color w:val="000000"/>
          <w:sz w:val="27"/>
          <w:szCs w:val="27"/>
          <w:lang w:val="kk-KZ" w:eastAsia="ru-RU" w:bidi="ru-RU"/>
        </w:rPr>
        <w:t>»</w:t>
      </w:r>
      <w:r w:rsidR="00610464" w:rsidRPr="004E2CB8">
        <w:rPr>
          <w:rFonts w:ascii="Times New Roman" w:eastAsia="Arial Unicode MS" w:hAnsi="Times New Roman" w:cs="Times New Roman"/>
          <w:b/>
          <w:color w:val="000000"/>
          <w:sz w:val="27"/>
          <w:szCs w:val="27"/>
          <w:lang w:val="kk-KZ" w:eastAsia="ru-RU" w:bidi="ru-RU"/>
        </w:rPr>
        <w:t xml:space="preserve"> </w:t>
      </w:r>
      <w:r w:rsidRPr="004A4592">
        <w:rPr>
          <w:rFonts w:ascii="Times New Roman" w:eastAsia="Arial Unicode MS" w:hAnsi="Times New Roman" w:cs="Times New Roman"/>
          <w:b/>
          <w:color w:val="000000"/>
          <w:sz w:val="27"/>
          <w:szCs w:val="27"/>
          <w:lang w:val="kk-KZ" w:eastAsia="ru-RU" w:bidi="ru-RU"/>
        </w:rPr>
        <w:t>сәуір</w:t>
      </w:r>
      <w:r w:rsidR="00B94634" w:rsidRPr="004E2CB8">
        <w:rPr>
          <w:rFonts w:ascii="Times New Roman" w:eastAsia="Arial Unicode MS" w:hAnsi="Times New Roman" w:cs="Times New Roman"/>
          <w:b/>
          <w:color w:val="000000"/>
          <w:sz w:val="27"/>
          <w:szCs w:val="27"/>
          <w:lang w:val="kk-KZ" w:eastAsia="ru-RU" w:bidi="ru-RU"/>
        </w:rPr>
        <w:t xml:space="preserve"> </w:t>
      </w:r>
      <w:r w:rsidRPr="004A4592">
        <w:rPr>
          <w:rFonts w:ascii="Times New Roman" w:eastAsia="Arial Unicode MS" w:hAnsi="Times New Roman" w:cs="Times New Roman"/>
          <w:b/>
          <w:color w:val="000000"/>
          <w:sz w:val="27"/>
          <w:szCs w:val="27"/>
          <w:lang w:val="kk-KZ" w:eastAsia="ru-RU" w:bidi="ru-RU"/>
        </w:rPr>
        <w:t xml:space="preserve">2022 жыл </w:t>
      </w:r>
    </w:p>
    <w:p w:rsidR="004A4592" w:rsidRPr="004E2CB8" w:rsidRDefault="004A4592" w:rsidP="00B94634">
      <w:pPr>
        <w:pStyle w:val="a3"/>
        <w:rPr>
          <w:rFonts w:ascii="Times New Roman" w:eastAsia="Arial Unicode MS" w:hAnsi="Times New Roman" w:cs="Times New Roman"/>
          <w:b/>
          <w:color w:val="000000"/>
          <w:sz w:val="27"/>
          <w:szCs w:val="27"/>
          <w:lang w:val="kk-KZ" w:eastAsia="ru-RU" w:bidi="ru-RU"/>
        </w:rPr>
      </w:pPr>
    </w:p>
    <w:p w:rsidR="00B34C24" w:rsidRPr="00572DC7" w:rsidRDefault="004A4592" w:rsidP="004A4592">
      <w:pPr>
        <w:pStyle w:val="a3"/>
        <w:jc w:val="center"/>
        <w:rPr>
          <w:rFonts w:ascii="Times New Roman" w:eastAsia="Arial Unicode MS" w:hAnsi="Times New Roman" w:cs="Times New Roman"/>
          <w:b/>
          <w:color w:val="000000"/>
          <w:sz w:val="27"/>
          <w:szCs w:val="27"/>
          <w:lang w:val="kk-KZ" w:eastAsia="ru-RU" w:bidi="ru-RU"/>
        </w:rPr>
      </w:pPr>
      <w:r w:rsidRPr="00572DC7">
        <w:rPr>
          <w:rFonts w:ascii="Times New Roman" w:eastAsia="Arial Unicode MS" w:hAnsi="Times New Roman" w:cs="Times New Roman"/>
          <w:b/>
          <w:color w:val="000000"/>
          <w:sz w:val="27"/>
          <w:szCs w:val="27"/>
          <w:lang w:val="kk-KZ" w:eastAsia="ru-RU" w:bidi="ru-RU"/>
        </w:rPr>
        <w:t>I. Кіріспе</w:t>
      </w:r>
    </w:p>
    <w:p w:rsidR="00572DC7" w:rsidRPr="00572DC7" w:rsidRDefault="00572DC7" w:rsidP="004A4592">
      <w:pPr>
        <w:pStyle w:val="a3"/>
        <w:jc w:val="center"/>
        <w:rPr>
          <w:rFonts w:ascii="Times New Roman" w:eastAsia="Arial Unicode MS" w:hAnsi="Times New Roman" w:cs="Times New Roman"/>
          <w:b/>
          <w:color w:val="000000"/>
          <w:sz w:val="27"/>
          <w:szCs w:val="27"/>
          <w:lang w:val="kk-KZ" w:eastAsia="ru-RU" w:bidi="ru-RU"/>
        </w:rPr>
      </w:pPr>
    </w:p>
    <w:p w:rsidR="004A4592" w:rsidRPr="004A4592" w:rsidRDefault="004A4592" w:rsidP="004A4592">
      <w:pPr>
        <w:pStyle w:val="a5"/>
        <w:spacing w:after="0"/>
        <w:ind w:firstLine="708"/>
        <w:jc w:val="both"/>
        <w:rPr>
          <w:sz w:val="27"/>
          <w:szCs w:val="27"/>
          <w:lang w:val="kk-KZ"/>
        </w:rPr>
      </w:pPr>
      <w:bookmarkStart w:id="0" w:name="_GoBack"/>
      <w:bookmarkEnd w:id="0"/>
      <w:r w:rsidRPr="004A4592">
        <w:rPr>
          <w:sz w:val="27"/>
          <w:szCs w:val="27"/>
          <w:lang w:val="kk-KZ"/>
        </w:rPr>
        <w:t>Павлодар облысы бойынша Мемлекеттік кірістер департаментінің жұмыс тобы (бұдан әрі – Жұмыс тобы), Павлодар облысы бойынша Мемлекеттік кірістер департаменті (бұдан әрі – Департамент) басшысының м.а</w:t>
      </w:r>
      <w:r>
        <w:rPr>
          <w:sz w:val="27"/>
          <w:szCs w:val="27"/>
          <w:lang w:val="kk-KZ"/>
        </w:rPr>
        <w:t xml:space="preserve">  бұйрық негізінде </w:t>
      </w:r>
      <w:r w:rsidRPr="004A4592">
        <w:rPr>
          <w:sz w:val="27"/>
          <w:szCs w:val="27"/>
          <w:lang w:val="kk-KZ"/>
        </w:rPr>
        <w:t>08.04.2022 жылғы № 113 қаулысымен Департаменттің құрылымдық бөлімшелерінің қызметіндегі сыбайлас жемқорлық тәуекелдеріне ішкі талдау жүргізілді.</w:t>
      </w:r>
    </w:p>
    <w:p w:rsidR="004A4592" w:rsidRPr="004A4592" w:rsidRDefault="004A4592" w:rsidP="004A4592">
      <w:pPr>
        <w:pStyle w:val="a5"/>
        <w:spacing w:after="0"/>
        <w:ind w:firstLine="708"/>
        <w:jc w:val="both"/>
        <w:rPr>
          <w:sz w:val="27"/>
          <w:szCs w:val="27"/>
          <w:lang w:val="kk-KZ"/>
        </w:rPr>
      </w:pPr>
      <w:r w:rsidRPr="004A4592">
        <w:rPr>
          <w:sz w:val="27"/>
          <w:szCs w:val="27"/>
          <w:lang w:val="kk-KZ"/>
        </w:rPr>
        <w:t>Үлгілік қағидаларға сәйкес Департаменттің сыбайлас жемқорлық тәуекелдеріне ішкі талдау келесі бағыттар бойынша жүргізілді:</w:t>
      </w:r>
    </w:p>
    <w:p w:rsidR="004A4592" w:rsidRPr="004A4592" w:rsidRDefault="004A4592" w:rsidP="004A4592">
      <w:pPr>
        <w:pStyle w:val="a5"/>
        <w:spacing w:after="0"/>
        <w:ind w:firstLine="708"/>
        <w:jc w:val="both"/>
        <w:rPr>
          <w:sz w:val="27"/>
          <w:szCs w:val="27"/>
          <w:lang w:val="kk-KZ"/>
        </w:rPr>
      </w:pPr>
      <w:r w:rsidRPr="004A4592">
        <w:rPr>
          <w:sz w:val="27"/>
          <w:szCs w:val="27"/>
          <w:lang w:val="kk-KZ"/>
        </w:rPr>
        <w:t>Басқарманың қызметін қозғайтын нормативтік-құқықтық және құқықтық актілердегі сыбайлас жемқорлық тәуекелдерін анықтау.</w:t>
      </w:r>
    </w:p>
    <w:p w:rsidR="004A4592" w:rsidRPr="004A4592" w:rsidRDefault="004A4592" w:rsidP="004A4592">
      <w:pPr>
        <w:pStyle w:val="a5"/>
        <w:spacing w:after="0"/>
        <w:ind w:firstLine="708"/>
        <w:jc w:val="both"/>
        <w:rPr>
          <w:sz w:val="27"/>
          <w:szCs w:val="27"/>
          <w:lang w:val="kk-KZ"/>
        </w:rPr>
      </w:pPr>
      <w:r w:rsidRPr="004A4592">
        <w:rPr>
          <w:sz w:val="27"/>
          <w:szCs w:val="27"/>
          <w:lang w:val="kk-KZ"/>
        </w:rPr>
        <w:t>Сыбайлас жемқорлық тәуекелдеріне ішкі талдау 08.04.2022 мен 05.08.2022 аралығында жүргізілді.</w:t>
      </w:r>
    </w:p>
    <w:p w:rsidR="004A4592" w:rsidRPr="004A4592" w:rsidRDefault="004A4592" w:rsidP="004A4592">
      <w:pPr>
        <w:pStyle w:val="a5"/>
        <w:spacing w:after="0"/>
        <w:ind w:firstLine="708"/>
        <w:jc w:val="both"/>
        <w:rPr>
          <w:sz w:val="27"/>
          <w:szCs w:val="27"/>
          <w:lang w:val="kk-KZ"/>
        </w:rPr>
      </w:pPr>
      <w:r w:rsidRPr="004A4592">
        <w:rPr>
          <w:sz w:val="27"/>
          <w:szCs w:val="27"/>
          <w:lang w:val="kk-KZ"/>
        </w:rPr>
        <w:t>Сыбайлас жемқорлық тәуекелдерін талдау Жұмыс тобының құрамымен жүргізілді, бұл ретте тәуелсіз сарапшылар (мамандар) тартылмады.</w:t>
      </w:r>
    </w:p>
    <w:p w:rsidR="004A4592" w:rsidRPr="004A4592" w:rsidRDefault="004A4592" w:rsidP="004A4592">
      <w:pPr>
        <w:pStyle w:val="a5"/>
        <w:spacing w:after="0"/>
        <w:ind w:firstLine="708"/>
        <w:jc w:val="both"/>
        <w:rPr>
          <w:b/>
          <w:i/>
          <w:sz w:val="27"/>
          <w:szCs w:val="27"/>
          <w:lang w:val="kk-KZ"/>
        </w:rPr>
      </w:pPr>
      <w:r w:rsidRPr="004A4592">
        <w:rPr>
          <w:b/>
          <w:i/>
          <w:sz w:val="27"/>
          <w:szCs w:val="27"/>
          <w:lang w:val="kk-KZ"/>
        </w:rPr>
        <w:t>Департаменттің және оның аумақтық бөлімшелерінің ұйымдастыру-басқару қызметіндегі сыбайлас жемқорлық тәуекелдерін анықтау</w:t>
      </w:r>
    </w:p>
    <w:p w:rsidR="004A4592" w:rsidRPr="004A4592" w:rsidRDefault="004A4592" w:rsidP="004A4592">
      <w:pPr>
        <w:pStyle w:val="a5"/>
        <w:spacing w:after="0"/>
        <w:ind w:firstLine="708"/>
        <w:jc w:val="both"/>
        <w:rPr>
          <w:sz w:val="27"/>
          <w:szCs w:val="27"/>
          <w:lang w:val="kk-KZ"/>
        </w:rPr>
      </w:pPr>
      <w:r w:rsidRPr="004A4592">
        <w:rPr>
          <w:sz w:val="27"/>
          <w:szCs w:val="27"/>
          <w:lang w:val="kk-KZ"/>
        </w:rPr>
        <w:t>Департаменттің және оның аумақтық бөлімшелерінің ұйымдастыру-басқару қызметіндегі сыбайлас жемқорлық тәуекелдерін анықтау келесі мәселелер бойынша жүргізілді:</w:t>
      </w:r>
    </w:p>
    <w:p w:rsidR="004A4592" w:rsidRPr="004A4592" w:rsidRDefault="004A4592" w:rsidP="004A4592">
      <w:pPr>
        <w:pStyle w:val="a5"/>
        <w:spacing w:after="0"/>
        <w:jc w:val="both"/>
        <w:rPr>
          <w:sz w:val="27"/>
          <w:szCs w:val="27"/>
          <w:lang w:val="kk-KZ"/>
        </w:rPr>
      </w:pPr>
      <w:r w:rsidRPr="004A4592">
        <w:rPr>
          <w:sz w:val="27"/>
          <w:szCs w:val="27"/>
          <w:lang w:val="kk-KZ"/>
        </w:rPr>
        <w:t>1) персоналды басқару, оның ішінде кадрлардың тұрақсыздығы;</w:t>
      </w:r>
    </w:p>
    <w:p w:rsidR="004A4592" w:rsidRPr="004A4592" w:rsidRDefault="004A4592" w:rsidP="004A4592">
      <w:pPr>
        <w:pStyle w:val="a5"/>
        <w:spacing w:after="0"/>
        <w:jc w:val="both"/>
        <w:rPr>
          <w:sz w:val="27"/>
          <w:szCs w:val="27"/>
          <w:lang w:val="kk-KZ"/>
        </w:rPr>
      </w:pPr>
      <w:r w:rsidRPr="004A4592">
        <w:rPr>
          <w:sz w:val="27"/>
          <w:szCs w:val="27"/>
          <w:lang w:val="kk-KZ"/>
        </w:rPr>
        <w:t>2) мүдделер қақтығысын реттеу;</w:t>
      </w:r>
    </w:p>
    <w:p w:rsidR="004A4592" w:rsidRPr="004A4592" w:rsidRDefault="004A4592" w:rsidP="004A4592">
      <w:pPr>
        <w:pStyle w:val="a5"/>
        <w:spacing w:after="0"/>
        <w:jc w:val="both"/>
        <w:rPr>
          <w:sz w:val="27"/>
          <w:szCs w:val="27"/>
          <w:lang w:val="kk-KZ"/>
        </w:rPr>
      </w:pPr>
      <w:r w:rsidRPr="004A4592">
        <w:rPr>
          <w:sz w:val="27"/>
          <w:szCs w:val="27"/>
          <w:lang w:val="kk-KZ"/>
        </w:rPr>
        <w:t>3) мемлекеттік қызметтерді көрсету;</w:t>
      </w:r>
    </w:p>
    <w:p w:rsidR="004A4592" w:rsidRPr="004A4592" w:rsidRDefault="004A4592" w:rsidP="004A4592">
      <w:pPr>
        <w:pStyle w:val="a5"/>
        <w:spacing w:after="0"/>
        <w:jc w:val="both"/>
        <w:rPr>
          <w:sz w:val="27"/>
          <w:szCs w:val="27"/>
          <w:lang w:val="kk-KZ"/>
        </w:rPr>
      </w:pPr>
      <w:r w:rsidRPr="004A4592">
        <w:rPr>
          <w:sz w:val="27"/>
          <w:szCs w:val="27"/>
          <w:lang w:val="kk-KZ"/>
        </w:rPr>
        <w:t>4) лицензиялау функцияларын жүзеге асыру;</w:t>
      </w:r>
    </w:p>
    <w:p w:rsidR="004A4592" w:rsidRPr="004A4592" w:rsidRDefault="004A4592" w:rsidP="004A4592">
      <w:pPr>
        <w:pStyle w:val="a5"/>
        <w:spacing w:after="0"/>
        <w:jc w:val="both"/>
        <w:rPr>
          <w:sz w:val="27"/>
          <w:szCs w:val="27"/>
          <w:lang w:val="kk-KZ"/>
        </w:rPr>
      </w:pPr>
      <w:r w:rsidRPr="004A4592">
        <w:rPr>
          <w:sz w:val="27"/>
          <w:szCs w:val="27"/>
          <w:lang w:val="kk-KZ"/>
        </w:rPr>
        <w:t>5) бақылау функцияларын жүзеге асыру;</w:t>
      </w:r>
    </w:p>
    <w:p w:rsidR="004A4592" w:rsidRDefault="004A4592" w:rsidP="004A4592">
      <w:pPr>
        <w:pStyle w:val="a5"/>
        <w:spacing w:after="0"/>
        <w:jc w:val="both"/>
        <w:rPr>
          <w:sz w:val="27"/>
          <w:szCs w:val="27"/>
          <w:lang w:val="kk-KZ"/>
        </w:rPr>
      </w:pPr>
      <w:r w:rsidRPr="004A4592">
        <w:rPr>
          <w:sz w:val="27"/>
          <w:szCs w:val="27"/>
          <w:lang w:val="kk-KZ"/>
        </w:rPr>
        <w:t>6) Ұйымдастыру-басқару қызметінен туындайтын басқа да мәселелер.</w:t>
      </w:r>
    </w:p>
    <w:p w:rsidR="004A4592" w:rsidRPr="004A4592" w:rsidRDefault="004A4592" w:rsidP="004A4592">
      <w:pPr>
        <w:pStyle w:val="a5"/>
        <w:spacing w:after="0"/>
        <w:jc w:val="both"/>
        <w:rPr>
          <w:sz w:val="27"/>
          <w:szCs w:val="27"/>
          <w:lang w:val="kk-KZ"/>
        </w:rPr>
      </w:pPr>
    </w:p>
    <w:p w:rsidR="00B34C24" w:rsidRDefault="004A4592" w:rsidP="004A4592">
      <w:pPr>
        <w:pStyle w:val="a3"/>
        <w:jc w:val="center"/>
        <w:rPr>
          <w:rFonts w:ascii="Times New Roman" w:hAnsi="Times New Roman" w:cs="Times New Roman"/>
          <w:b/>
          <w:sz w:val="27"/>
          <w:szCs w:val="27"/>
          <w:lang w:val="kk-KZ"/>
        </w:rPr>
      </w:pPr>
      <w:r w:rsidRPr="00006090">
        <w:rPr>
          <w:rFonts w:ascii="Times New Roman" w:hAnsi="Times New Roman" w:cs="Times New Roman"/>
          <w:b/>
          <w:sz w:val="27"/>
          <w:szCs w:val="27"/>
          <w:lang w:val="kk-KZ"/>
        </w:rPr>
        <w:t>II. Сипаттама бөлігі</w:t>
      </w:r>
    </w:p>
    <w:p w:rsidR="004A4592" w:rsidRPr="004A4592" w:rsidRDefault="004A4592" w:rsidP="004A4592">
      <w:pPr>
        <w:pStyle w:val="a3"/>
        <w:jc w:val="center"/>
        <w:rPr>
          <w:rFonts w:ascii="Times New Roman" w:eastAsia="Arial Unicode MS" w:hAnsi="Times New Roman" w:cs="Times New Roman"/>
          <w:color w:val="000000"/>
          <w:sz w:val="27"/>
          <w:szCs w:val="27"/>
          <w:lang w:val="kk-KZ" w:eastAsia="ru-RU" w:bidi="ru-RU"/>
        </w:rPr>
      </w:pPr>
    </w:p>
    <w:p w:rsidR="00C939CF" w:rsidRPr="00C939CF" w:rsidRDefault="00C939CF" w:rsidP="00C939CF">
      <w:pPr>
        <w:pStyle w:val="a3"/>
        <w:jc w:val="both"/>
        <w:rPr>
          <w:rFonts w:ascii="Times New Roman" w:eastAsia="Arial Unicode MS" w:hAnsi="Times New Roman" w:cs="Times New Roman"/>
          <w:b/>
          <w:i/>
          <w:color w:val="000000"/>
          <w:sz w:val="27"/>
          <w:szCs w:val="27"/>
          <w:lang w:val="kk-KZ" w:eastAsia="ru-RU" w:bidi="ru-RU"/>
        </w:rPr>
      </w:pPr>
      <w:r w:rsidRPr="00C939CF">
        <w:rPr>
          <w:rFonts w:ascii="Times New Roman" w:eastAsia="Arial Unicode MS" w:hAnsi="Times New Roman" w:cs="Times New Roman"/>
          <w:b/>
          <w:i/>
          <w:color w:val="000000"/>
          <w:sz w:val="27"/>
          <w:szCs w:val="27"/>
          <w:lang w:val="kk-KZ" w:eastAsia="ru-RU" w:bidi="ru-RU"/>
        </w:rPr>
        <w:t>1. Персоналды басқару, оның ішінде кадрлардың ауысуы</w:t>
      </w:r>
    </w:p>
    <w:p w:rsidR="00C939CF" w:rsidRPr="004E2CB8" w:rsidRDefault="00C939CF" w:rsidP="00C939CF">
      <w:pPr>
        <w:pStyle w:val="a3"/>
        <w:ind w:firstLine="708"/>
        <w:jc w:val="both"/>
        <w:rPr>
          <w:rFonts w:ascii="Times New Roman" w:eastAsia="Arial Unicode MS" w:hAnsi="Times New Roman" w:cs="Times New Roman"/>
          <w:color w:val="000000"/>
          <w:sz w:val="27"/>
          <w:szCs w:val="27"/>
          <w:lang w:val="kk-KZ" w:eastAsia="ru-RU" w:bidi="ru-RU"/>
        </w:rPr>
      </w:pPr>
      <w:r w:rsidRPr="00C939CF">
        <w:rPr>
          <w:rFonts w:ascii="Times New Roman" w:eastAsia="Arial Unicode MS" w:hAnsi="Times New Roman" w:cs="Times New Roman"/>
          <w:color w:val="000000"/>
          <w:sz w:val="27"/>
          <w:szCs w:val="27"/>
          <w:lang w:val="kk-KZ" w:eastAsia="ru-RU" w:bidi="ru-RU"/>
        </w:rPr>
        <w:t xml:space="preserve">Ұйымдастыру-басқару қызметін ішкі талдау Басқармада және оның аумақтық бөлімшелерінде персоналды басқару Қазақстан Республикасының қолданыстағы заңнамасына: Қазақстан Республикасының Еңбек кодексіне, </w:t>
      </w:r>
      <w:r w:rsidRPr="00C939CF">
        <w:rPr>
          <w:rFonts w:ascii="Times New Roman" w:eastAsia="Arial Unicode MS" w:hAnsi="Times New Roman" w:cs="Times New Roman"/>
          <w:color w:val="000000"/>
          <w:sz w:val="27"/>
          <w:szCs w:val="27"/>
          <w:lang w:val="kk-KZ" w:eastAsia="ru-RU" w:bidi="ru-RU"/>
        </w:rPr>
        <w:lastRenderedPageBreak/>
        <w:t>Қазақстан Республикасының заңдарына сәйкес жүзеге асырылатынын көрсетті. «Қазақстан Республикасындағы мемлекеттік қызмет туралы», «Сыбайлас жемқорлыққа қарсы күрес туралы», сондай-ақ басқа да заңдар мен заңға тәуелді актілер.</w:t>
      </w:r>
    </w:p>
    <w:p w:rsidR="00C939CF" w:rsidRPr="00C939CF" w:rsidRDefault="00C939CF" w:rsidP="000C68ED">
      <w:pPr>
        <w:spacing w:after="0" w:line="240" w:lineRule="auto"/>
        <w:ind w:firstLine="709"/>
        <w:jc w:val="both"/>
        <w:rPr>
          <w:rFonts w:ascii="Times New Roman" w:hAnsi="Times New Roman" w:cs="Times New Roman"/>
          <w:sz w:val="27"/>
          <w:szCs w:val="27"/>
          <w:lang w:val="kk-KZ"/>
        </w:rPr>
      </w:pPr>
      <w:r w:rsidRPr="00C939CF">
        <w:rPr>
          <w:rFonts w:ascii="Times New Roman" w:hAnsi="Times New Roman" w:cs="Times New Roman"/>
          <w:sz w:val="27"/>
          <w:szCs w:val="27"/>
          <w:lang w:val="kk-KZ"/>
        </w:rPr>
        <w:t>Облыстың мемлекеттік кірістер органдарының жалпы штат саны 2022 жылғы 31 наурыздағы жағдай бойынша 419 бірлікті (нақты штат саны – 409 бірлік), оның ішінде департамент – 189 бірлікті (нақты штат саны – 187 бірлік), аумақтық мемлекеттік кірістер органдары – 230 бірлікті ( нақты қызметкерлер саны – 222 бірлік).</w:t>
      </w:r>
    </w:p>
    <w:p w:rsidR="00C939CF" w:rsidRPr="00C939CF" w:rsidRDefault="00C939CF" w:rsidP="000C68ED">
      <w:pPr>
        <w:spacing w:after="0" w:line="240" w:lineRule="auto"/>
        <w:ind w:firstLine="709"/>
        <w:jc w:val="both"/>
        <w:rPr>
          <w:rFonts w:ascii="Times New Roman" w:hAnsi="Times New Roman" w:cs="Times New Roman"/>
          <w:sz w:val="27"/>
          <w:szCs w:val="27"/>
          <w:lang w:val="kk-KZ"/>
        </w:rPr>
      </w:pPr>
      <w:r w:rsidRPr="00C939CF">
        <w:rPr>
          <w:rFonts w:ascii="Times New Roman" w:hAnsi="Times New Roman" w:cs="Times New Roman"/>
          <w:sz w:val="27"/>
          <w:szCs w:val="27"/>
          <w:lang w:val="kk-KZ"/>
        </w:rPr>
        <w:t xml:space="preserve">2022 жылдың 1 тоқсанында облыстың мемлекеттік кірістер органдарында 22 адам ауыстырылды (департамент – 9 адам, аумақтар – 13 адам), оның ішінде 13 адам мемлекеттік орган ішінде ауысуына байланысты ауыстырылды, байланысты қызметінен босатылды. </w:t>
      </w:r>
      <w:r>
        <w:rPr>
          <w:rFonts w:ascii="Times New Roman" w:hAnsi="Times New Roman" w:cs="Times New Roman"/>
          <w:sz w:val="27"/>
          <w:szCs w:val="27"/>
          <w:lang w:val="kk-KZ"/>
        </w:rPr>
        <w:t>Б</w:t>
      </w:r>
      <w:r w:rsidRPr="00C939CF">
        <w:rPr>
          <w:rFonts w:ascii="Times New Roman" w:hAnsi="Times New Roman" w:cs="Times New Roman"/>
          <w:sz w:val="27"/>
          <w:szCs w:val="27"/>
          <w:lang w:val="kk-KZ"/>
        </w:rPr>
        <w:t>асқа мемлекеттік органға ауысумен – 3 адам, таза айналым – 5 адам (оның ішінде 5 адам – басқа себептермен), негізгі қызметкердің босатылуына байланысты жұмыстан босатылған – 1 адам).</w:t>
      </w:r>
    </w:p>
    <w:p w:rsidR="00C939CF" w:rsidRPr="00C939CF" w:rsidRDefault="00C939CF" w:rsidP="00694292">
      <w:pPr>
        <w:pStyle w:val="a3"/>
        <w:ind w:firstLine="708"/>
        <w:jc w:val="both"/>
        <w:rPr>
          <w:rFonts w:ascii="Times New Roman" w:eastAsia="Cambria" w:hAnsi="Times New Roman" w:cs="Times New Roman"/>
          <w:sz w:val="27"/>
          <w:szCs w:val="27"/>
          <w:lang w:val="kk-KZ"/>
        </w:rPr>
      </w:pPr>
      <w:r w:rsidRPr="00C939CF">
        <w:rPr>
          <w:rFonts w:ascii="Times New Roman" w:eastAsia="Cambria" w:hAnsi="Times New Roman" w:cs="Times New Roman"/>
          <w:sz w:val="27"/>
          <w:szCs w:val="27"/>
          <w:lang w:val="kk-KZ"/>
        </w:rPr>
        <w:t>2022 жылдың 1 тоқсанында 26 лауазымды тұлға тәртіптік жауапкершілікке тартылса, 2021 жылдың осы кезеңінде небәрі 8 лауазымды тұлға жауапкершілікке тартылған.</w:t>
      </w:r>
    </w:p>
    <w:p w:rsidR="00C939CF" w:rsidRPr="00C939CF" w:rsidRDefault="00C939CF" w:rsidP="00694292">
      <w:pPr>
        <w:pStyle w:val="a3"/>
        <w:ind w:firstLine="708"/>
        <w:jc w:val="both"/>
        <w:rPr>
          <w:rFonts w:ascii="Times New Roman" w:eastAsia="Cambria" w:hAnsi="Times New Roman" w:cs="Times New Roman"/>
          <w:sz w:val="27"/>
          <w:szCs w:val="27"/>
          <w:lang w:val="kk-KZ"/>
        </w:rPr>
      </w:pPr>
      <w:r w:rsidRPr="00C939CF">
        <w:rPr>
          <w:rFonts w:ascii="Times New Roman" w:eastAsia="Cambria" w:hAnsi="Times New Roman" w:cs="Times New Roman"/>
          <w:sz w:val="27"/>
          <w:szCs w:val="27"/>
          <w:lang w:val="kk-KZ"/>
        </w:rPr>
        <w:t>2022 жылдың 1 тоқсанында мемлекеттік қызметшілер тарапынан мемлекеттік қызметтің беделін түсіретін құқық бұзушылықтар, Әдеп кодексінің нормаларын бұзу фактілері анықталған жоқ.</w:t>
      </w:r>
    </w:p>
    <w:p w:rsidR="00C939CF" w:rsidRPr="00C939CF" w:rsidRDefault="00C939CF" w:rsidP="00C939CF">
      <w:pPr>
        <w:pStyle w:val="a3"/>
        <w:ind w:firstLine="708"/>
        <w:jc w:val="both"/>
        <w:rPr>
          <w:rFonts w:ascii="Times New Roman" w:eastAsia="Cambria" w:hAnsi="Times New Roman" w:cs="Times New Roman"/>
          <w:sz w:val="27"/>
          <w:szCs w:val="27"/>
          <w:lang w:val="kk-KZ"/>
        </w:rPr>
      </w:pPr>
      <w:r w:rsidRPr="00C939CF">
        <w:rPr>
          <w:rFonts w:ascii="Times New Roman" w:eastAsia="Cambria" w:hAnsi="Times New Roman" w:cs="Times New Roman"/>
          <w:sz w:val="27"/>
          <w:szCs w:val="27"/>
          <w:lang w:val="kk-KZ"/>
        </w:rPr>
        <w:t>Департамент пен оның аумақтық бөлімшелеріндегі мемлекеттік қызмет үдерістерін зерделеу (бос лауазымдарға орналасуға конкурс өткізу, тәртіптік жаза қолдану, қайта даярлау және біліктілігін арттыру, тәлімгерлік және т.б.) олардың жалпы алғанда азаматтық заңнаманың белгіленген талаптарына сәйкес келетінін көрсетті. қызмет туралы заңнама.</w:t>
      </w:r>
    </w:p>
    <w:p w:rsidR="0006182D" w:rsidRPr="00006090" w:rsidRDefault="00C939CF" w:rsidP="00C939CF">
      <w:pPr>
        <w:pStyle w:val="a3"/>
        <w:ind w:firstLine="708"/>
        <w:jc w:val="both"/>
        <w:rPr>
          <w:rFonts w:ascii="Times New Roman" w:eastAsia="Cambria" w:hAnsi="Times New Roman" w:cs="Times New Roman"/>
          <w:sz w:val="27"/>
          <w:szCs w:val="27"/>
          <w:lang w:val="kk-KZ"/>
        </w:rPr>
      </w:pPr>
      <w:r w:rsidRPr="00006090">
        <w:rPr>
          <w:rFonts w:ascii="Times New Roman" w:eastAsia="Cambria" w:hAnsi="Times New Roman" w:cs="Times New Roman"/>
          <w:sz w:val="27"/>
          <w:szCs w:val="27"/>
          <w:lang w:val="kk-KZ"/>
        </w:rPr>
        <w:t>Басқарма қызметіндегі персоналды басқару мәселелері бойынша жүргізілген талдау барысында сыбайлас жемқорлық тәуекелдері анықталған жоқ.</w:t>
      </w:r>
    </w:p>
    <w:p w:rsidR="00C939CF" w:rsidRPr="00C939CF" w:rsidRDefault="00C939CF" w:rsidP="00B34C24">
      <w:pPr>
        <w:pStyle w:val="a3"/>
        <w:rPr>
          <w:rFonts w:ascii="Times New Roman" w:eastAsia="Arial Unicode MS" w:hAnsi="Times New Roman" w:cs="Times New Roman"/>
          <w:b/>
          <w:i/>
          <w:color w:val="000000"/>
          <w:sz w:val="27"/>
          <w:szCs w:val="27"/>
          <w:lang w:val="kk-KZ" w:eastAsia="ru-RU" w:bidi="ru-RU"/>
        </w:rPr>
      </w:pPr>
      <w:r w:rsidRPr="00C939CF">
        <w:rPr>
          <w:rFonts w:ascii="Times New Roman" w:eastAsia="Arial Unicode MS" w:hAnsi="Times New Roman" w:cs="Times New Roman"/>
          <w:b/>
          <w:i/>
          <w:color w:val="000000"/>
          <w:sz w:val="27"/>
          <w:szCs w:val="27"/>
          <w:lang w:val="kk-KZ" w:eastAsia="ru-RU" w:bidi="ru-RU"/>
        </w:rPr>
        <w:t>1.2. Мүдделер қақтығысын реттеу</w:t>
      </w:r>
    </w:p>
    <w:p w:rsidR="00C939CF" w:rsidRPr="00C939CF" w:rsidRDefault="00C939CF" w:rsidP="00C939CF">
      <w:pPr>
        <w:pStyle w:val="a3"/>
        <w:ind w:firstLine="708"/>
        <w:jc w:val="both"/>
        <w:rPr>
          <w:rFonts w:ascii="Times New Roman" w:hAnsi="Times New Roman" w:cs="Times New Roman"/>
          <w:sz w:val="27"/>
          <w:szCs w:val="27"/>
          <w:lang w:val="kk-KZ"/>
        </w:rPr>
      </w:pPr>
      <w:r w:rsidRPr="00C939CF">
        <w:rPr>
          <w:rFonts w:ascii="Times New Roman" w:hAnsi="Times New Roman" w:cs="Times New Roman"/>
          <w:sz w:val="27"/>
          <w:szCs w:val="27"/>
          <w:lang w:val="kk-KZ"/>
        </w:rPr>
        <w:t>Мемлекеттік қызметтегі этикалық бақылау сыбайлас жемқорлықтың, қызметтік этиканы бұзудың алдын алудың және мүдделер қақтығысын шешудің маңызды тетігі болып табылады. 2016 жылдан бастап Қазақстан Республикасы Президентінің 2015 жылғы 29 желтоқсандағы № 153 «Қазақстан Республикасы мемлекеттік қызметшілерінің әдептілік нормалары мен мінез-құлық қағидаларын одан әрі жетілдіру жөніндегі шаралар туралы» Жарлығымен Әдеп жөніндегі уәкілдер институты орталық және жергiлiктi мемлекеттiк органдар мемлекеттiк қызметшiлердiң қызметтiк тәртiбi мен жауапкершiлiгiн арттыру үшiн жағдай жасады, сондай-ақ сыбайлас жемқорлыққа қарсы iс-қимылдың қосымша тетігі жасалды.</w:t>
      </w:r>
    </w:p>
    <w:p w:rsidR="00C939CF" w:rsidRPr="00C939CF" w:rsidRDefault="00C939CF" w:rsidP="00C939CF">
      <w:pPr>
        <w:pStyle w:val="a3"/>
        <w:ind w:firstLine="708"/>
        <w:jc w:val="both"/>
        <w:rPr>
          <w:rFonts w:ascii="Times New Roman" w:hAnsi="Times New Roman" w:cs="Times New Roman"/>
          <w:sz w:val="27"/>
          <w:szCs w:val="27"/>
          <w:lang w:val="kk-KZ"/>
        </w:rPr>
      </w:pPr>
      <w:r w:rsidRPr="00C939CF">
        <w:rPr>
          <w:rFonts w:ascii="Times New Roman" w:hAnsi="Times New Roman" w:cs="Times New Roman"/>
          <w:sz w:val="27"/>
          <w:szCs w:val="27"/>
          <w:lang w:val="kk-KZ"/>
        </w:rPr>
        <w:t>Басқармада Әдеп жөніндегі уәкілдің функциялары департамент басшысының орынбасарына жүктеледі.</w:t>
      </w:r>
    </w:p>
    <w:p w:rsidR="00C939CF" w:rsidRPr="00C939CF" w:rsidRDefault="00C939CF" w:rsidP="0073209E">
      <w:pPr>
        <w:pStyle w:val="a3"/>
        <w:ind w:firstLine="708"/>
        <w:jc w:val="both"/>
        <w:rPr>
          <w:rFonts w:ascii="Times New Roman" w:hAnsi="Times New Roman" w:cs="Times New Roman"/>
          <w:sz w:val="27"/>
          <w:szCs w:val="27"/>
          <w:lang w:val="kk-KZ"/>
        </w:rPr>
      </w:pPr>
      <w:r w:rsidRPr="00C939CF">
        <w:rPr>
          <w:rFonts w:ascii="Times New Roman" w:hAnsi="Times New Roman" w:cs="Times New Roman"/>
          <w:sz w:val="27"/>
          <w:szCs w:val="27"/>
          <w:lang w:val="kk-KZ"/>
        </w:rPr>
        <w:t xml:space="preserve">Әдеп жөніндегі уәкілдің 2022 жылғы 1 тоқсандағы қызметін талдау барысында Департаменттің Әдеп жөніндегі уәкілі есепті кезеңде өзіне жүктелген функцияларды орындау шеңберінде жұмыс жүргізгені анықталды. Қазақстан Республикасы Президентінің 2015 жылғы 29 желтоқсандағы No 153 </w:t>
      </w:r>
      <w:r w:rsidRPr="00C939CF">
        <w:rPr>
          <w:rFonts w:ascii="Times New Roman" w:hAnsi="Times New Roman" w:cs="Times New Roman"/>
          <w:sz w:val="27"/>
          <w:szCs w:val="27"/>
          <w:lang w:val="kk-KZ"/>
        </w:rPr>
        <w:lastRenderedPageBreak/>
        <w:t>Жарлығымен (бұдан әрі – Ереже) бекітілген Әдеп жөніндегі уәкіл туралы ережемен бекітілсін. Тоқсан сайынғы ұсынылған есептер бойынша мүдделер қақтығысын анықтауға қатысты туындаған мүдделер қақтығысы немесе оның туындау мүмкіндігі туралы жазбаша өтініштер түскен жоқ.</w:t>
      </w:r>
    </w:p>
    <w:p w:rsidR="00337415" w:rsidRPr="00337415" w:rsidRDefault="00337415" w:rsidP="0073209E">
      <w:pPr>
        <w:pStyle w:val="a3"/>
        <w:ind w:firstLine="708"/>
        <w:jc w:val="both"/>
        <w:rPr>
          <w:rFonts w:ascii="Times New Roman" w:hAnsi="Times New Roman" w:cs="Times New Roman"/>
          <w:sz w:val="27"/>
          <w:szCs w:val="27"/>
          <w:lang w:val="kk-KZ"/>
        </w:rPr>
      </w:pPr>
      <w:r w:rsidRPr="00337415">
        <w:rPr>
          <w:rFonts w:ascii="Times New Roman" w:hAnsi="Times New Roman" w:cs="Times New Roman"/>
          <w:sz w:val="27"/>
          <w:szCs w:val="27"/>
          <w:lang w:val="kk-KZ"/>
        </w:rPr>
        <w:t>Регламенттің 4-тармағының 9) тармақшасына сәйкес әдеп жөніндегі уәкіл Қазақстан Республикасының мемлекеттік қызмет, сыбайлас жемқорлыққа қарсы іс-қимыл саласындағы заңнамасын және Әдеп кодексін бұзушылықтардың алдын алу және болдырмау мақсатында, сондай-ақ сондай-ақ мемлекеттік қызметтің оң имиджін қалыптастыру, азаматтық қоғам институттарымен және мемлекеттік органдармен өзара әрекеттесу.</w:t>
      </w:r>
    </w:p>
    <w:p w:rsidR="00337415" w:rsidRPr="00337415" w:rsidRDefault="00337415" w:rsidP="00337415">
      <w:pPr>
        <w:pStyle w:val="a3"/>
        <w:ind w:firstLine="708"/>
        <w:jc w:val="both"/>
        <w:rPr>
          <w:rFonts w:ascii="Times New Roman" w:hAnsi="Times New Roman" w:cs="Times New Roman"/>
          <w:sz w:val="27"/>
          <w:szCs w:val="27"/>
          <w:lang w:val="kk-KZ"/>
        </w:rPr>
      </w:pPr>
      <w:r w:rsidRPr="00337415">
        <w:rPr>
          <w:rFonts w:ascii="Times New Roman" w:hAnsi="Times New Roman" w:cs="Times New Roman"/>
          <w:sz w:val="27"/>
          <w:szCs w:val="27"/>
          <w:lang w:val="kk-KZ"/>
        </w:rPr>
        <w:t>Осылайша, департаменттің Әдеп жөніндегі уәкілі Қазақстан Республикасының мемлекеттік қызмет, сыбайлас жемқорлықтың алдын алу саласындағы заңнамасын, Әдеп кодексін түсіндіру жұмыстарын жүргізуде.</w:t>
      </w:r>
    </w:p>
    <w:p w:rsidR="00337415" w:rsidRPr="00337415" w:rsidRDefault="00337415" w:rsidP="00337415">
      <w:pPr>
        <w:pStyle w:val="a3"/>
        <w:ind w:firstLine="708"/>
        <w:jc w:val="both"/>
        <w:rPr>
          <w:rFonts w:ascii="Times New Roman" w:hAnsi="Times New Roman" w:cs="Times New Roman"/>
          <w:sz w:val="27"/>
          <w:szCs w:val="27"/>
        </w:rPr>
      </w:pPr>
      <w:r w:rsidRPr="00006090">
        <w:rPr>
          <w:rFonts w:ascii="Times New Roman" w:hAnsi="Times New Roman" w:cs="Times New Roman"/>
          <w:sz w:val="27"/>
          <w:szCs w:val="27"/>
          <w:lang w:val="kk-KZ"/>
        </w:rPr>
        <w:t xml:space="preserve">«Тыңдау» мемлекеттік органының тұжырымдамасын іске асыру шеңберінде Департаменттің Әдеп жөніндегі уәкілі жеке тұлғаларды, заңды тұлғалардың өкілдерін қабылдаудың интернет-ресурсында орналастырылған кестеге сәйкес азаматтарды жеке қабылдауды жүргізеді. </w:t>
      </w:r>
      <w:proofErr w:type="spellStart"/>
      <w:r w:rsidRPr="00337415">
        <w:rPr>
          <w:rFonts w:ascii="Times New Roman" w:hAnsi="Times New Roman" w:cs="Times New Roman"/>
          <w:sz w:val="27"/>
          <w:szCs w:val="27"/>
        </w:rPr>
        <w:t>Ереженің</w:t>
      </w:r>
      <w:proofErr w:type="spellEnd"/>
      <w:r w:rsidRPr="00337415">
        <w:rPr>
          <w:rFonts w:ascii="Times New Roman" w:hAnsi="Times New Roman" w:cs="Times New Roman"/>
          <w:sz w:val="27"/>
          <w:szCs w:val="27"/>
        </w:rPr>
        <w:t xml:space="preserve"> 3-бөлімінің 9-тармағына </w:t>
      </w:r>
      <w:proofErr w:type="spellStart"/>
      <w:r w:rsidRPr="00337415">
        <w:rPr>
          <w:rFonts w:ascii="Times New Roman" w:hAnsi="Times New Roman" w:cs="Times New Roman"/>
          <w:sz w:val="27"/>
          <w:szCs w:val="27"/>
        </w:rPr>
        <w:t>сәйкес</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келе</w:t>
      </w:r>
      <w:proofErr w:type="spellEnd"/>
      <w:r>
        <w:rPr>
          <w:rFonts w:ascii="Times New Roman" w:hAnsi="Times New Roman" w:cs="Times New Roman"/>
          <w:sz w:val="27"/>
          <w:szCs w:val="27"/>
          <w:lang w:val="kk-KZ"/>
        </w:rPr>
        <w:t>ді</w:t>
      </w:r>
      <w:r w:rsidRPr="00337415">
        <w:rPr>
          <w:rFonts w:ascii="Times New Roman" w:hAnsi="Times New Roman" w:cs="Times New Roman"/>
          <w:sz w:val="27"/>
          <w:szCs w:val="27"/>
        </w:rPr>
        <w:t>.</w:t>
      </w:r>
    </w:p>
    <w:p w:rsidR="00337415" w:rsidRPr="00337415" w:rsidRDefault="00337415" w:rsidP="00337415">
      <w:pPr>
        <w:pStyle w:val="a3"/>
        <w:ind w:firstLine="708"/>
        <w:jc w:val="both"/>
        <w:rPr>
          <w:rFonts w:ascii="Times New Roman" w:hAnsi="Times New Roman" w:cs="Times New Roman"/>
          <w:sz w:val="27"/>
          <w:szCs w:val="27"/>
        </w:rPr>
      </w:pPr>
      <w:r w:rsidRPr="00337415">
        <w:rPr>
          <w:rFonts w:ascii="Times New Roman" w:hAnsi="Times New Roman" w:cs="Times New Roman"/>
          <w:sz w:val="27"/>
          <w:szCs w:val="27"/>
        </w:rPr>
        <w:t xml:space="preserve">2022 </w:t>
      </w:r>
      <w:proofErr w:type="spellStart"/>
      <w:r w:rsidRPr="00337415">
        <w:rPr>
          <w:rFonts w:ascii="Times New Roman" w:hAnsi="Times New Roman" w:cs="Times New Roman"/>
          <w:sz w:val="27"/>
          <w:szCs w:val="27"/>
        </w:rPr>
        <w:t>жылдың</w:t>
      </w:r>
      <w:proofErr w:type="spellEnd"/>
      <w:r w:rsidRPr="00337415">
        <w:rPr>
          <w:rFonts w:ascii="Times New Roman" w:hAnsi="Times New Roman" w:cs="Times New Roman"/>
          <w:sz w:val="27"/>
          <w:szCs w:val="27"/>
        </w:rPr>
        <w:t xml:space="preserve"> 1 </w:t>
      </w:r>
      <w:proofErr w:type="spellStart"/>
      <w:r w:rsidRPr="00337415">
        <w:rPr>
          <w:rFonts w:ascii="Times New Roman" w:hAnsi="Times New Roman" w:cs="Times New Roman"/>
          <w:sz w:val="27"/>
          <w:szCs w:val="27"/>
        </w:rPr>
        <w:t>тоқсанында</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Департаменттің</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Ә</w:t>
      </w:r>
      <w:proofErr w:type="gramStart"/>
      <w:r w:rsidRPr="00337415">
        <w:rPr>
          <w:rFonts w:ascii="Times New Roman" w:hAnsi="Times New Roman" w:cs="Times New Roman"/>
          <w:sz w:val="27"/>
          <w:szCs w:val="27"/>
        </w:rPr>
        <w:t>деп</w:t>
      </w:r>
      <w:proofErr w:type="spellEnd"/>
      <w:proofErr w:type="gram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жөніндегі</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уәкілі</w:t>
      </w:r>
      <w:proofErr w:type="spellEnd"/>
      <w:r w:rsidRPr="00337415">
        <w:rPr>
          <w:rFonts w:ascii="Times New Roman" w:hAnsi="Times New Roman" w:cs="Times New Roman"/>
          <w:sz w:val="27"/>
          <w:szCs w:val="27"/>
        </w:rPr>
        <w:t xml:space="preserve"> 2 </w:t>
      </w:r>
      <w:proofErr w:type="spellStart"/>
      <w:r w:rsidRPr="00337415">
        <w:rPr>
          <w:rFonts w:ascii="Times New Roman" w:hAnsi="Times New Roman" w:cs="Times New Roman"/>
          <w:sz w:val="27"/>
          <w:szCs w:val="27"/>
        </w:rPr>
        <w:t>дәріс</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оқыды</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бұқаралық</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ақпарат</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құралдарында</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әлеуметтік</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желілерде</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және</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радиода</w:t>
      </w:r>
      <w:proofErr w:type="spellEnd"/>
      <w:r w:rsidRPr="00337415">
        <w:rPr>
          <w:rFonts w:ascii="Times New Roman" w:hAnsi="Times New Roman" w:cs="Times New Roman"/>
          <w:sz w:val="27"/>
          <w:szCs w:val="27"/>
        </w:rPr>
        <w:t xml:space="preserve"> 78 </w:t>
      </w:r>
      <w:proofErr w:type="spellStart"/>
      <w:r w:rsidRPr="00337415">
        <w:rPr>
          <w:rFonts w:ascii="Times New Roman" w:hAnsi="Times New Roman" w:cs="Times New Roman"/>
          <w:sz w:val="27"/>
          <w:szCs w:val="27"/>
        </w:rPr>
        <w:t>мақала</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жариялады</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департаменттің</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ресми</w:t>
      </w:r>
      <w:proofErr w:type="spellEnd"/>
      <w:r w:rsidRPr="00337415">
        <w:rPr>
          <w:rFonts w:ascii="Times New Roman" w:hAnsi="Times New Roman" w:cs="Times New Roman"/>
          <w:sz w:val="27"/>
          <w:szCs w:val="27"/>
        </w:rPr>
        <w:t xml:space="preserve"> сайты </w:t>
      </w:r>
      <w:proofErr w:type="spellStart"/>
      <w:r w:rsidRPr="00337415">
        <w:rPr>
          <w:rFonts w:ascii="Times New Roman" w:hAnsi="Times New Roman" w:cs="Times New Roman"/>
          <w:sz w:val="27"/>
          <w:szCs w:val="27"/>
        </w:rPr>
        <w:t>Facebook</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Tweeter</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Instagram</w:t>
      </w:r>
      <w:proofErr w:type="spellEnd"/>
      <w:r w:rsidRPr="00337415">
        <w:rPr>
          <w:rFonts w:ascii="Times New Roman" w:hAnsi="Times New Roman" w:cs="Times New Roman"/>
          <w:sz w:val="27"/>
          <w:szCs w:val="27"/>
        </w:rPr>
        <w:t>).</w:t>
      </w:r>
    </w:p>
    <w:p w:rsidR="00337415" w:rsidRPr="00337415" w:rsidRDefault="00337415" w:rsidP="00337415">
      <w:pPr>
        <w:pStyle w:val="a3"/>
        <w:ind w:firstLine="708"/>
        <w:jc w:val="both"/>
        <w:rPr>
          <w:rFonts w:ascii="Times New Roman" w:hAnsi="Times New Roman" w:cs="Times New Roman"/>
          <w:sz w:val="27"/>
          <w:szCs w:val="27"/>
        </w:rPr>
      </w:pPr>
      <w:proofErr w:type="spellStart"/>
      <w:r w:rsidRPr="00337415">
        <w:rPr>
          <w:rFonts w:ascii="Times New Roman" w:hAnsi="Times New Roman" w:cs="Times New Roman"/>
          <w:sz w:val="27"/>
          <w:szCs w:val="27"/>
        </w:rPr>
        <w:t>Департаменттің</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Әдеп</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жөніндегі</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уәкілі</w:t>
      </w:r>
      <w:proofErr w:type="spellEnd"/>
      <w:r w:rsidRPr="00337415">
        <w:rPr>
          <w:rFonts w:ascii="Times New Roman" w:hAnsi="Times New Roman" w:cs="Times New Roman"/>
          <w:sz w:val="27"/>
          <w:szCs w:val="27"/>
        </w:rPr>
        <w:t xml:space="preserve"> 2022 </w:t>
      </w:r>
      <w:proofErr w:type="spellStart"/>
      <w:r w:rsidRPr="00337415">
        <w:rPr>
          <w:rFonts w:ascii="Times New Roman" w:hAnsi="Times New Roman" w:cs="Times New Roman"/>
          <w:sz w:val="27"/>
          <w:szCs w:val="27"/>
        </w:rPr>
        <w:t>жылдың</w:t>
      </w:r>
      <w:proofErr w:type="spellEnd"/>
      <w:r w:rsidRPr="00337415">
        <w:rPr>
          <w:rFonts w:ascii="Times New Roman" w:hAnsi="Times New Roman" w:cs="Times New Roman"/>
          <w:sz w:val="27"/>
          <w:szCs w:val="27"/>
        </w:rPr>
        <w:t xml:space="preserve"> 1 </w:t>
      </w:r>
      <w:proofErr w:type="spellStart"/>
      <w:r w:rsidRPr="00337415">
        <w:rPr>
          <w:rFonts w:ascii="Times New Roman" w:hAnsi="Times New Roman" w:cs="Times New Roman"/>
          <w:sz w:val="27"/>
          <w:szCs w:val="27"/>
        </w:rPr>
        <w:t>тоқсанында</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мемлекеттік</w:t>
      </w:r>
      <w:proofErr w:type="spellEnd"/>
      <w:r w:rsidRPr="00337415">
        <w:rPr>
          <w:rFonts w:ascii="Times New Roman" w:hAnsi="Times New Roman" w:cs="Times New Roman"/>
          <w:sz w:val="27"/>
          <w:szCs w:val="27"/>
        </w:rPr>
        <w:t xml:space="preserve"> </w:t>
      </w:r>
      <w:proofErr w:type="spellStart"/>
      <w:proofErr w:type="gramStart"/>
      <w:r w:rsidRPr="00337415">
        <w:rPr>
          <w:rFonts w:ascii="Times New Roman" w:hAnsi="Times New Roman" w:cs="Times New Roman"/>
          <w:sz w:val="27"/>
          <w:szCs w:val="27"/>
        </w:rPr>
        <w:t>к</w:t>
      </w:r>
      <w:proofErr w:type="gramEnd"/>
      <w:r w:rsidRPr="00337415">
        <w:rPr>
          <w:rFonts w:ascii="Times New Roman" w:hAnsi="Times New Roman" w:cs="Times New Roman"/>
          <w:sz w:val="27"/>
          <w:szCs w:val="27"/>
        </w:rPr>
        <w:t>ірістер</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органдарының</w:t>
      </w:r>
      <w:proofErr w:type="spellEnd"/>
      <w:r w:rsidRPr="00337415">
        <w:rPr>
          <w:rFonts w:ascii="Times New Roman" w:hAnsi="Times New Roman" w:cs="Times New Roman"/>
          <w:sz w:val="27"/>
          <w:szCs w:val="27"/>
        </w:rPr>
        <w:t xml:space="preserve"> 70 </w:t>
      </w:r>
      <w:proofErr w:type="spellStart"/>
      <w:r w:rsidRPr="00337415">
        <w:rPr>
          <w:rFonts w:ascii="Times New Roman" w:hAnsi="Times New Roman" w:cs="Times New Roman"/>
          <w:sz w:val="27"/>
          <w:szCs w:val="27"/>
        </w:rPr>
        <w:t>қызметкеріне</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сауалнама</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жүргізді</w:t>
      </w:r>
      <w:proofErr w:type="spellEnd"/>
      <w:r w:rsidRPr="00337415">
        <w:rPr>
          <w:rFonts w:ascii="Times New Roman" w:hAnsi="Times New Roman" w:cs="Times New Roman"/>
          <w:sz w:val="27"/>
          <w:szCs w:val="27"/>
        </w:rPr>
        <w:t>.</w:t>
      </w:r>
    </w:p>
    <w:p w:rsidR="00337415" w:rsidRPr="00337415" w:rsidRDefault="00337415" w:rsidP="00337415">
      <w:pPr>
        <w:pStyle w:val="a3"/>
        <w:ind w:firstLine="708"/>
        <w:jc w:val="both"/>
        <w:rPr>
          <w:rFonts w:ascii="Times New Roman" w:hAnsi="Times New Roman" w:cs="Times New Roman"/>
          <w:sz w:val="27"/>
          <w:szCs w:val="27"/>
        </w:rPr>
      </w:pPr>
      <w:proofErr w:type="spellStart"/>
      <w:r w:rsidRPr="00337415">
        <w:rPr>
          <w:rFonts w:ascii="Times New Roman" w:hAnsi="Times New Roman" w:cs="Times New Roman"/>
          <w:sz w:val="27"/>
          <w:szCs w:val="27"/>
        </w:rPr>
        <w:t>Жүргізілген</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талдау</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департаменттің</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Ә</w:t>
      </w:r>
      <w:proofErr w:type="gramStart"/>
      <w:r w:rsidRPr="00337415">
        <w:rPr>
          <w:rFonts w:ascii="Times New Roman" w:hAnsi="Times New Roman" w:cs="Times New Roman"/>
          <w:sz w:val="27"/>
          <w:szCs w:val="27"/>
        </w:rPr>
        <w:t>деп</w:t>
      </w:r>
      <w:proofErr w:type="spellEnd"/>
      <w:proofErr w:type="gram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жөніндегі</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уәкіл</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қызметінің</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ашықтығын</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көрсетеді</w:t>
      </w:r>
      <w:proofErr w:type="spellEnd"/>
      <w:r w:rsidRPr="00337415">
        <w:rPr>
          <w:rFonts w:ascii="Times New Roman" w:hAnsi="Times New Roman" w:cs="Times New Roman"/>
          <w:sz w:val="27"/>
          <w:szCs w:val="27"/>
        </w:rPr>
        <w:t>.</w:t>
      </w:r>
    </w:p>
    <w:p w:rsidR="00B34C24" w:rsidRPr="00337415" w:rsidRDefault="00337415" w:rsidP="00337415">
      <w:pPr>
        <w:pStyle w:val="a3"/>
        <w:ind w:firstLine="708"/>
        <w:jc w:val="both"/>
        <w:rPr>
          <w:rFonts w:ascii="Times New Roman" w:hAnsi="Times New Roman" w:cs="Times New Roman"/>
          <w:sz w:val="27"/>
          <w:szCs w:val="27"/>
        </w:rPr>
      </w:pPr>
      <w:proofErr w:type="spellStart"/>
      <w:r w:rsidRPr="00337415">
        <w:rPr>
          <w:rFonts w:ascii="Times New Roman" w:hAnsi="Times New Roman" w:cs="Times New Roman"/>
          <w:sz w:val="27"/>
          <w:szCs w:val="27"/>
        </w:rPr>
        <w:t>Басқарманың</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қызметінде</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мү</w:t>
      </w:r>
      <w:proofErr w:type="gramStart"/>
      <w:r w:rsidRPr="00337415">
        <w:rPr>
          <w:rFonts w:ascii="Times New Roman" w:hAnsi="Times New Roman" w:cs="Times New Roman"/>
          <w:sz w:val="27"/>
          <w:szCs w:val="27"/>
        </w:rPr>
        <w:t>дделер</w:t>
      </w:r>
      <w:proofErr w:type="spellEnd"/>
      <w:proofErr w:type="gram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қақтығысын</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реттеу</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бойынша</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сыбайлас</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жемқорлық</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тәуекелдері</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анықталған</w:t>
      </w:r>
      <w:proofErr w:type="spellEnd"/>
      <w:r w:rsidRPr="00337415">
        <w:rPr>
          <w:rFonts w:ascii="Times New Roman" w:hAnsi="Times New Roman" w:cs="Times New Roman"/>
          <w:sz w:val="27"/>
          <w:szCs w:val="27"/>
        </w:rPr>
        <w:t xml:space="preserve"> </w:t>
      </w:r>
      <w:proofErr w:type="spellStart"/>
      <w:r w:rsidRPr="00337415">
        <w:rPr>
          <w:rFonts w:ascii="Times New Roman" w:hAnsi="Times New Roman" w:cs="Times New Roman"/>
          <w:sz w:val="27"/>
          <w:szCs w:val="27"/>
        </w:rPr>
        <w:t>жоқ</w:t>
      </w:r>
      <w:proofErr w:type="spellEnd"/>
      <w:r w:rsidRPr="00337415">
        <w:rPr>
          <w:rFonts w:ascii="Times New Roman" w:hAnsi="Times New Roman" w:cs="Times New Roman"/>
          <w:sz w:val="27"/>
          <w:szCs w:val="27"/>
        </w:rPr>
        <w:t>.</w:t>
      </w:r>
      <w:r w:rsidR="00B34C24" w:rsidRPr="004E2CB8">
        <w:rPr>
          <w:rFonts w:ascii="Times New Roman" w:hAnsi="Times New Roman" w:cs="Times New Roman"/>
          <w:sz w:val="27"/>
          <w:szCs w:val="27"/>
        </w:rPr>
        <w:t xml:space="preserve"> </w:t>
      </w:r>
    </w:p>
    <w:p w:rsidR="00337415" w:rsidRPr="00337415" w:rsidRDefault="00337415" w:rsidP="00337415">
      <w:pPr>
        <w:pStyle w:val="a3"/>
        <w:jc w:val="both"/>
        <w:rPr>
          <w:rFonts w:ascii="Times New Roman" w:hAnsi="Times New Roman" w:cs="Times New Roman"/>
          <w:b/>
          <w:i/>
          <w:sz w:val="27"/>
          <w:szCs w:val="27"/>
          <w:lang w:val="kk-KZ"/>
        </w:rPr>
      </w:pPr>
      <w:r w:rsidRPr="00337415">
        <w:rPr>
          <w:rFonts w:ascii="Times New Roman" w:hAnsi="Times New Roman" w:cs="Times New Roman"/>
          <w:b/>
          <w:i/>
          <w:sz w:val="27"/>
          <w:szCs w:val="27"/>
          <w:lang w:val="kk-KZ"/>
        </w:rPr>
        <w:t>1.3. Мемлекеттік қызметтерді көрсету</w:t>
      </w:r>
    </w:p>
    <w:p w:rsidR="00337415" w:rsidRPr="00337415" w:rsidRDefault="00337415" w:rsidP="00337415">
      <w:pPr>
        <w:pStyle w:val="a3"/>
        <w:ind w:firstLine="708"/>
        <w:jc w:val="both"/>
        <w:rPr>
          <w:rFonts w:ascii="Times New Roman" w:hAnsi="Times New Roman" w:cs="Times New Roman"/>
          <w:sz w:val="27"/>
          <w:szCs w:val="27"/>
          <w:lang w:val="kk-KZ"/>
        </w:rPr>
      </w:pPr>
      <w:r w:rsidRPr="00337415">
        <w:rPr>
          <w:rFonts w:ascii="Times New Roman" w:hAnsi="Times New Roman" w:cs="Times New Roman"/>
          <w:sz w:val="27"/>
          <w:szCs w:val="27"/>
          <w:lang w:val="kk-KZ"/>
        </w:rPr>
        <w:t>Басқармамен 2022 жылдың 1 тоқсанының қорытындысы бойынша 207 447 мемлекеттік қызмет көрсетілді, оның ішінде жеке тұлғаларға – 101 295, заңды тұлғаларға – 106 152. Электронды түрде көрсетілетін қызметтердің саны – 206 739 немесе 99,6%, қағаз жүзінде – 708 немесе 0,4%.</w:t>
      </w:r>
    </w:p>
    <w:p w:rsidR="00337415" w:rsidRPr="00337415" w:rsidRDefault="00337415" w:rsidP="00337415">
      <w:pPr>
        <w:pStyle w:val="a3"/>
        <w:ind w:firstLine="708"/>
        <w:jc w:val="both"/>
        <w:rPr>
          <w:rFonts w:ascii="Times New Roman" w:hAnsi="Times New Roman" w:cs="Times New Roman"/>
          <w:sz w:val="27"/>
          <w:szCs w:val="27"/>
          <w:lang w:val="kk-KZ"/>
        </w:rPr>
      </w:pPr>
      <w:r w:rsidRPr="00337415">
        <w:rPr>
          <w:rFonts w:ascii="Times New Roman" w:hAnsi="Times New Roman" w:cs="Times New Roman"/>
          <w:sz w:val="27"/>
          <w:szCs w:val="27"/>
          <w:lang w:val="kk-KZ"/>
        </w:rPr>
        <w:t>Талдау барысында қағаз жүзінде көрсетілетін мемлекеттік қызметтердің Қазақстан Республикасының заңнамасына сәйкестігі анықталды.</w:t>
      </w:r>
    </w:p>
    <w:p w:rsidR="00337415" w:rsidRPr="00337415" w:rsidRDefault="00337415" w:rsidP="00337415">
      <w:pPr>
        <w:pStyle w:val="a3"/>
        <w:ind w:firstLine="708"/>
        <w:jc w:val="both"/>
        <w:rPr>
          <w:rFonts w:ascii="Times New Roman" w:hAnsi="Times New Roman" w:cs="Times New Roman"/>
          <w:sz w:val="27"/>
          <w:szCs w:val="27"/>
          <w:lang w:val="kk-KZ"/>
        </w:rPr>
      </w:pPr>
      <w:r w:rsidRPr="00337415">
        <w:rPr>
          <w:rFonts w:ascii="Times New Roman" w:hAnsi="Times New Roman" w:cs="Times New Roman"/>
          <w:sz w:val="27"/>
          <w:szCs w:val="27"/>
          <w:lang w:val="kk-KZ"/>
        </w:rPr>
        <w:t>Мысалы, Мемлекеттік департамент көрсететін мемлекеттік қызметтердің бірі «Алкоголь өнімдерін өндіру аумағында сақтауды және бөлшек/көтерме саудада өткізуді қоспағанда, алкоголь өнімін сақтауға және бөлшек/көтерме саудаға лицензия беру. .”</w:t>
      </w:r>
    </w:p>
    <w:p w:rsidR="00337415" w:rsidRPr="00337415" w:rsidRDefault="00337415" w:rsidP="00337415">
      <w:pPr>
        <w:pStyle w:val="a3"/>
        <w:ind w:firstLine="708"/>
        <w:jc w:val="both"/>
        <w:rPr>
          <w:rFonts w:ascii="Times New Roman" w:hAnsi="Times New Roman" w:cs="Times New Roman"/>
          <w:sz w:val="27"/>
          <w:szCs w:val="27"/>
          <w:lang w:val="kk-KZ"/>
        </w:rPr>
      </w:pPr>
      <w:r w:rsidRPr="00337415">
        <w:rPr>
          <w:rFonts w:ascii="Times New Roman" w:hAnsi="Times New Roman" w:cs="Times New Roman"/>
          <w:sz w:val="27"/>
          <w:szCs w:val="27"/>
          <w:lang w:val="kk-KZ"/>
        </w:rPr>
        <w:t>Осылайша, алкоголь өнімін өндіру аумағында сақтауды және бөлшек/көтерме сатуды қоспағанда, алкоголь өнімін сақтауға және бөлшек/көтерме сатуға лицензия алу үшін (бұдан әрі – Лицензия) өтініш беруші қажетті құжаттарды ұсынады.</w:t>
      </w:r>
    </w:p>
    <w:p w:rsidR="00337415" w:rsidRPr="00337415" w:rsidRDefault="00337415" w:rsidP="00337415">
      <w:pPr>
        <w:pStyle w:val="a3"/>
        <w:ind w:firstLine="708"/>
        <w:jc w:val="both"/>
        <w:rPr>
          <w:rFonts w:ascii="Times New Roman" w:hAnsi="Times New Roman" w:cs="Times New Roman"/>
          <w:sz w:val="27"/>
          <w:szCs w:val="27"/>
          <w:lang w:val="kk-KZ"/>
        </w:rPr>
      </w:pPr>
      <w:r w:rsidRPr="00337415">
        <w:rPr>
          <w:rFonts w:ascii="Times New Roman" w:hAnsi="Times New Roman" w:cs="Times New Roman"/>
          <w:sz w:val="27"/>
          <w:szCs w:val="27"/>
          <w:lang w:val="kk-KZ"/>
        </w:rPr>
        <w:t>01.01.2022 жылдан 31.03.2022 жылға дейінгі кезеңде департаментпен алкоголь өнімдерін сақтау және бөлшек саудада өткізуге 224 лицензия және алкоголь өнімдерін сақтау және көтерме саудаға өткізуге 2 лицензия берілді.</w:t>
      </w:r>
    </w:p>
    <w:p w:rsidR="00337415" w:rsidRPr="00337415" w:rsidRDefault="00337415" w:rsidP="00337415">
      <w:pPr>
        <w:pStyle w:val="a3"/>
        <w:ind w:firstLine="708"/>
        <w:jc w:val="both"/>
        <w:rPr>
          <w:rFonts w:ascii="Times New Roman" w:hAnsi="Times New Roman" w:cs="Times New Roman"/>
          <w:sz w:val="27"/>
          <w:szCs w:val="27"/>
          <w:lang w:val="kk-KZ"/>
        </w:rPr>
      </w:pPr>
      <w:r w:rsidRPr="00337415">
        <w:rPr>
          <w:rFonts w:ascii="Times New Roman" w:hAnsi="Times New Roman" w:cs="Times New Roman"/>
          <w:sz w:val="27"/>
          <w:szCs w:val="27"/>
          <w:lang w:val="kk-KZ"/>
        </w:rPr>
        <w:lastRenderedPageBreak/>
        <w:t>Сонымен қатар, аталған кезеңде біліктілік талаптарына сәйкес келмейтін өтініштер бойынша дәлелді бас тартулар болған жоқ.</w:t>
      </w:r>
    </w:p>
    <w:p w:rsidR="00337415" w:rsidRPr="00337415" w:rsidRDefault="00337415" w:rsidP="00337415">
      <w:pPr>
        <w:pStyle w:val="a3"/>
        <w:ind w:firstLine="708"/>
        <w:jc w:val="both"/>
        <w:rPr>
          <w:rFonts w:ascii="Times New Roman" w:hAnsi="Times New Roman" w:cs="Times New Roman"/>
          <w:sz w:val="27"/>
          <w:szCs w:val="27"/>
          <w:lang w:val="kk-KZ"/>
        </w:rPr>
      </w:pPr>
      <w:r w:rsidRPr="00337415">
        <w:rPr>
          <w:rFonts w:ascii="Times New Roman" w:hAnsi="Times New Roman" w:cs="Times New Roman"/>
          <w:sz w:val="27"/>
          <w:szCs w:val="27"/>
          <w:lang w:val="kk-KZ"/>
        </w:rPr>
        <w:t>Талдау барысында лицензияның электрондық өтініште www.egov.kz «Электрондық үкімет» веб-порталы арқылы берілетіні анықталды, бұл лицензиат пен көрсетілетін қызметті берушінің тікелей байланысын болдырмайды. Қызметтерді электронды түрде көрсетуді жүзеге асыру сыбайлас жемқорлық тәуекелдерінің туындауын болдырмайды</w:t>
      </w:r>
    </w:p>
    <w:p w:rsidR="00337415" w:rsidRPr="00337415" w:rsidRDefault="00337415" w:rsidP="00337415">
      <w:pPr>
        <w:pStyle w:val="a3"/>
        <w:ind w:firstLine="708"/>
        <w:jc w:val="both"/>
        <w:rPr>
          <w:rFonts w:ascii="Times New Roman" w:hAnsi="Times New Roman" w:cs="Times New Roman"/>
          <w:sz w:val="27"/>
          <w:szCs w:val="27"/>
          <w:lang w:val="kk-KZ"/>
        </w:rPr>
      </w:pPr>
      <w:r w:rsidRPr="00337415">
        <w:rPr>
          <w:rFonts w:ascii="Times New Roman" w:hAnsi="Times New Roman" w:cs="Times New Roman"/>
          <w:sz w:val="27"/>
          <w:szCs w:val="27"/>
          <w:lang w:val="kk-KZ"/>
        </w:rPr>
        <w:t>Басқарманың қызметінде мемлекеттік қызметтерді көрсету бойынша сыбайлас жемқорлық тәуекелдеріне ішкі талдау жүргізу барысында сыбайлас жемқорлық тәуекелдері анықталған жоқ.</w:t>
      </w:r>
    </w:p>
    <w:p w:rsidR="0006182D" w:rsidRPr="00337415" w:rsidRDefault="0006182D" w:rsidP="003F4DB1">
      <w:pPr>
        <w:pStyle w:val="a3"/>
        <w:ind w:firstLine="708"/>
        <w:jc w:val="both"/>
        <w:rPr>
          <w:rFonts w:ascii="Times New Roman" w:hAnsi="Times New Roman" w:cs="Times New Roman"/>
          <w:b/>
          <w:bCs/>
          <w:i/>
          <w:iCs/>
          <w:color w:val="000000"/>
          <w:sz w:val="27"/>
          <w:szCs w:val="27"/>
          <w:lang w:val="kk-KZ" w:eastAsia="ru-RU"/>
        </w:rPr>
      </w:pPr>
    </w:p>
    <w:p w:rsidR="00337415" w:rsidRPr="00006090" w:rsidRDefault="00337415" w:rsidP="00337415">
      <w:pPr>
        <w:pStyle w:val="a3"/>
        <w:jc w:val="both"/>
        <w:rPr>
          <w:rFonts w:ascii="Times New Roman" w:hAnsi="Times New Roman" w:cs="Times New Roman"/>
          <w:b/>
          <w:i/>
          <w:sz w:val="27"/>
          <w:szCs w:val="27"/>
          <w:lang w:val="kk-KZ"/>
        </w:rPr>
      </w:pPr>
      <w:r w:rsidRPr="00006090">
        <w:rPr>
          <w:rFonts w:ascii="Times New Roman" w:hAnsi="Times New Roman" w:cs="Times New Roman"/>
          <w:b/>
          <w:i/>
          <w:sz w:val="27"/>
          <w:szCs w:val="27"/>
          <w:lang w:val="kk-KZ"/>
        </w:rPr>
        <w:t>1.4. Рұқсат етуші функцияларды жүзеге асыру</w:t>
      </w:r>
    </w:p>
    <w:p w:rsidR="0006182D" w:rsidRDefault="00337415" w:rsidP="00337415">
      <w:pPr>
        <w:pStyle w:val="a3"/>
        <w:ind w:firstLine="708"/>
        <w:jc w:val="both"/>
        <w:rPr>
          <w:rFonts w:ascii="Times New Roman" w:hAnsi="Times New Roman" w:cs="Times New Roman"/>
          <w:sz w:val="27"/>
          <w:szCs w:val="27"/>
          <w:lang w:val="kk-KZ"/>
        </w:rPr>
      </w:pPr>
      <w:r w:rsidRPr="00006090">
        <w:rPr>
          <w:rFonts w:ascii="Times New Roman" w:hAnsi="Times New Roman" w:cs="Times New Roman"/>
          <w:sz w:val="27"/>
          <w:szCs w:val="27"/>
          <w:lang w:val="kk-KZ"/>
        </w:rPr>
        <w:t>Басқарма қызметінде лицензиялау функцияларын жүзеге асыру бойынша сыбайлас жемқорлық тәуекелдеріне ішкі талдау жүргізу барысында сыбайлас жемқорлық тәуекелдері анықталған жоқ.</w:t>
      </w:r>
    </w:p>
    <w:p w:rsidR="00337415" w:rsidRDefault="00337415" w:rsidP="00337415">
      <w:pPr>
        <w:pStyle w:val="a3"/>
        <w:jc w:val="both"/>
        <w:rPr>
          <w:rFonts w:ascii="Times New Roman" w:hAnsi="Times New Roman" w:cs="Times New Roman"/>
          <w:sz w:val="27"/>
          <w:szCs w:val="27"/>
          <w:lang w:val="kk-KZ"/>
        </w:rPr>
      </w:pPr>
    </w:p>
    <w:p w:rsidR="00337415" w:rsidRDefault="00337415" w:rsidP="00337415">
      <w:pPr>
        <w:pStyle w:val="a3"/>
        <w:jc w:val="both"/>
        <w:rPr>
          <w:rFonts w:ascii="Times New Roman" w:hAnsi="Times New Roman" w:cs="Times New Roman"/>
          <w:b/>
          <w:i/>
          <w:sz w:val="27"/>
          <w:szCs w:val="27"/>
          <w:lang w:val="kk-KZ"/>
        </w:rPr>
      </w:pPr>
      <w:r w:rsidRPr="00006090">
        <w:rPr>
          <w:rFonts w:ascii="Times New Roman" w:hAnsi="Times New Roman" w:cs="Times New Roman"/>
          <w:b/>
          <w:i/>
          <w:sz w:val="27"/>
          <w:szCs w:val="27"/>
          <w:lang w:val="kk-KZ"/>
        </w:rPr>
        <w:t>1.5. Басқару функцияларын жүзеге асыру</w:t>
      </w:r>
    </w:p>
    <w:p w:rsidR="00337415" w:rsidRPr="00337415" w:rsidRDefault="00337415" w:rsidP="004E4537">
      <w:pPr>
        <w:pStyle w:val="a3"/>
        <w:ind w:firstLine="708"/>
        <w:jc w:val="both"/>
        <w:rPr>
          <w:rFonts w:ascii="Times New Roman" w:hAnsi="Times New Roman" w:cs="Times New Roman"/>
          <w:i/>
          <w:sz w:val="27"/>
          <w:szCs w:val="27"/>
          <w:lang w:val="kk-KZ"/>
        </w:rPr>
      </w:pPr>
      <w:r w:rsidRPr="00337415">
        <w:rPr>
          <w:rFonts w:ascii="Times New Roman" w:hAnsi="Times New Roman" w:cs="Times New Roman"/>
          <w:i/>
          <w:sz w:val="27"/>
          <w:szCs w:val="27"/>
          <w:lang w:val="kk-KZ"/>
        </w:rPr>
        <w:t>1.5.1. Салық төлеушінің өз қалауы бойынша салық төлеушіні таратуына байланысты камералдық тексеру нәтижелері бойынша шешім қабылдау тәуекелі</w:t>
      </w:r>
    </w:p>
    <w:p w:rsidR="00990D33" w:rsidRPr="00990D33" w:rsidRDefault="00990D33" w:rsidP="004E4537">
      <w:pPr>
        <w:pStyle w:val="a3"/>
        <w:ind w:firstLine="708"/>
        <w:jc w:val="both"/>
        <w:rPr>
          <w:rFonts w:ascii="Times New Roman" w:hAnsi="Times New Roman"/>
          <w:color w:val="000000" w:themeColor="text1"/>
          <w:sz w:val="27"/>
          <w:szCs w:val="27"/>
          <w:lang w:val="kk-KZ"/>
        </w:rPr>
      </w:pPr>
      <w:r w:rsidRPr="00990D33">
        <w:rPr>
          <w:rFonts w:ascii="Times New Roman" w:hAnsi="Times New Roman"/>
          <w:color w:val="000000" w:themeColor="text1"/>
          <w:sz w:val="27"/>
          <w:szCs w:val="27"/>
          <w:lang w:val="kk-KZ"/>
        </w:rPr>
        <w:t>Салық кодексінің 66-бабына сәйкес өз қызметін тоқтатқан дара кәсіпкерлер мен жеке практикамен айналысатын тұлғалар ҚҚС төлеушілер болып табылмайтын және салықтық тексеру жоспарына немесе салықтық тексерулердің нәтижелері бойынша іріктеп салықтық тексерулер тізбесіне енгізілмеген жағдайда</w:t>
      </w:r>
      <w:r>
        <w:rPr>
          <w:rFonts w:ascii="Times New Roman" w:hAnsi="Times New Roman"/>
          <w:color w:val="000000" w:themeColor="text1"/>
          <w:sz w:val="27"/>
          <w:szCs w:val="27"/>
          <w:lang w:val="kk-KZ"/>
        </w:rPr>
        <w:t>,</w:t>
      </w:r>
      <w:r w:rsidRPr="00990D33">
        <w:rPr>
          <w:rFonts w:ascii="Times New Roman" w:hAnsi="Times New Roman"/>
          <w:color w:val="000000" w:themeColor="text1"/>
          <w:sz w:val="27"/>
          <w:szCs w:val="27"/>
          <w:lang w:val="kk-KZ"/>
        </w:rPr>
        <w:t xml:space="preserve"> тәуекел дәрежесін бағалау негізінде арнайы тәртіппен жүргізілетін салықтық тексерулердің жартыжылдық кестесіне енгізілмеген немесе тәуекел дәрежесін бағалау жүйесінің қызметі тексеру </w:t>
      </w:r>
      <w:r w:rsidRPr="00990D33">
        <w:rPr>
          <w:rFonts w:ascii="Times New Roman" w:hAnsi="Times New Roman"/>
          <w:i/>
          <w:color w:val="000000" w:themeColor="text1"/>
          <w:sz w:val="27"/>
          <w:szCs w:val="27"/>
          <w:lang w:val="kk-KZ"/>
        </w:rPr>
        <w:t>нәтижелері бойынша салық органында тіркеу есебінен шығарылуға жатады</w:t>
      </w:r>
      <w:r>
        <w:rPr>
          <w:rFonts w:ascii="Times New Roman" w:hAnsi="Times New Roman"/>
          <w:color w:val="000000" w:themeColor="text1"/>
          <w:sz w:val="27"/>
          <w:szCs w:val="27"/>
          <w:lang w:val="kk-KZ"/>
        </w:rPr>
        <w:t>.</w:t>
      </w:r>
    </w:p>
    <w:p w:rsidR="003347AE" w:rsidRPr="003347AE" w:rsidRDefault="003347AE" w:rsidP="003347AE">
      <w:pPr>
        <w:pStyle w:val="a3"/>
        <w:ind w:firstLine="708"/>
        <w:jc w:val="both"/>
        <w:rPr>
          <w:rFonts w:ascii="Times New Roman" w:hAnsi="Times New Roman"/>
          <w:color w:val="000000" w:themeColor="text1"/>
          <w:sz w:val="27"/>
          <w:szCs w:val="27"/>
          <w:lang w:val="kk-KZ"/>
        </w:rPr>
      </w:pPr>
      <w:r w:rsidRPr="003347AE">
        <w:rPr>
          <w:rFonts w:ascii="Times New Roman" w:hAnsi="Times New Roman"/>
          <w:color w:val="000000" w:themeColor="text1"/>
          <w:sz w:val="27"/>
          <w:szCs w:val="27"/>
          <w:lang w:val="kk-KZ"/>
        </w:rPr>
        <w:t>Осылайша, дара кәсіпкердің немесе жеке практикамен айналысатын тұлғаның қызметін тоқтату туралы шешім қабылданған жағдайда бір мезгілде орналасқан жері бойынша салық органына:</w:t>
      </w:r>
    </w:p>
    <w:p w:rsidR="003347AE" w:rsidRPr="003347AE" w:rsidRDefault="003347AE" w:rsidP="003347AE">
      <w:pPr>
        <w:pStyle w:val="a3"/>
        <w:ind w:firstLine="708"/>
        <w:jc w:val="both"/>
        <w:rPr>
          <w:rFonts w:ascii="Times New Roman" w:hAnsi="Times New Roman"/>
          <w:color w:val="000000" w:themeColor="text1"/>
          <w:sz w:val="27"/>
          <w:szCs w:val="27"/>
          <w:lang w:val="kk-KZ"/>
        </w:rPr>
      </w:pPr>
      <w:r w:rsidRPr="003347AE">
        <w:rPr>
          <w:rFonts w:ascii="Times New Roman" w:hAnsi="Times New Roman"/>
          <w:color w:val="000000" w:themeColor="text1"/>
          <w:sz w:val="27"/>
          <w:szCs w:val="27"/>
          <w:lang w:val="kk-KZ"/>
        </w:rPr>
        <w:t>1) қызметті тоқтату туралы салықтық өтініш;</w:t>
      </w:r>
    </w:p>
    <w:p w:rsidR="003347AE" w:rsidRPr="003347AE" w:rsidRDefault="003347AE" w:rsidP="003347AE">
      <w:pPr>
        <w:pStyle w:val="a3"/>
        <w:ind w:firstLine="708"/>
        <w:jc w:val="both"/>
        <w:rPr>
          <w:rFonts w:ascii="Times New Roman" w:hAnsi="Times New Roman"/>
          <w:color w:val="000000" w:themeColor="text1"/>
          <w:sz w:val="27"/>
          <w:szCs w:val="27"/>
          <w:lang w:val="kk-KZ"/>
        </w:rPr>
      </w:pPr>
      <w:r w:rsidRPr="003347AE">
        <w:rPr>
          <w:rFonts w:ascii="Times New Roman" w:hAnsi="Times New Roman"/>
          <w:color w:val="000000" w:themeColor="text1"/>
          <w:sz w:val="27"/>
          <w:szCs w:val="27"/>
          <w:lang w:val="kk-KZ"/>
        </w:rPr>
        <w:t>2) қызметтiң жекелеген түрлерiн жүзеге асыратын салық төлеушi ретiнде қызметтiң басталуы немесе тоқтатылуы туралы хабарлама;</w:t>
      </w:r>
    </w:p>
    <w:p w:rsidR="003347AE" w:rsidRPr="003347AE" w:rsidRDefault="003347AE" w:rsidP="003347AE">
      <w:pPr>
        <w:pStyle w:val="a3"/>
        <w:ind w:firstLine="708"/>
        <w:jc w:val="both"/>
        <w:rPr>
          <w:rFonts w:ascii="Times New Roman" w:hAnsi="Times New Roman"/>
          <w:color w:val="000000" w:themeColor="text1"/>
          <w:sz w:val="27"/>
          <w:szCs w:val="27"/>
        </w:rPr>
      </w:pPr>
      <w:r w:rsidRPr="003347AE">
        <w:rPr>
          <w:rFonts w:ascii="Times New Roman" w:hAnsi="Times New Roman"/>
          <w:color w:val="000000" w:themeColor="text1"/>
          <w:sz w:val="27"/>
          <w:szCs w:val="27"/>
        </w:rPr>
        <w:t xml:space="preserve">3) </w:t>
      </w:r>
      <w:proofErr w:type="spellStart"/>
      <w:r w:rsidRPr="003347AE">
        <w:rPr>
          <w:rFonts w:ascii="Times New Roman" w:hAnsi="Times New Roman"/>
          <w:color w:val="000000" w:themeColor="text1"/>
          <w:sz w:val="27"/>
          <w:szCs w:val="27"/>
        </w:rPr>
        <w:t>таратудың</w:t>
      </w:r>
      <w:proofErr w:type="spellEnd"/>
      <w:r w:rsidRPr="003347AE">
        <w:rPr>
          <w:rFonts w:ascii="Times New Roman" w:hAnsi="Times New Roman"/>
          <w:color w:val="000000" w:themeColor="text1"/>
          <w:sz w:val="27"/>
          <w:szCs w:val="27"/>
        </w:rPr>
        <w:t xml:space="preserve"> </w:t>
      </w:r>
      <w:proofErr w:type="spellStart"/>
      <w:r w:rsidRPr="003347AE">
        <w:rPr>
          <w:rFonts w:ascii="Times New Roman" w:hAnsi="Times New Roman"/>
          <w:color w:val="000000" w:themeColor="text1"/>
          <w:sz w:val="27"/>
          <w:szCs w:val="27"/>
        </w:rPr>
        <w:t>салық</w:t>
      </w:r>
      <w:proofErr w:type="spellEnd"/>
      <w:r w:rsidRPr="003347AE">
        <w:rPr>
          <w:rFonts w:ascii="Times New Roman" w:hAnsi="Times New Roman"/>
          <w:color w:val="000000" w:themeColor="text1"/>
          <w:sz w:val="27"/>
          <w:szCs w:val="27"/>
        </w:rPr>
        <w:t xml:space="preserve"> </w:t>
      </w:r>
      <w:proofErr w:type="spellStart"/>
      <w:r w:rsidRPr="003347AE">
        <w:rPr>
          <w:rFonts w:ascii="Times New Roman" w:hAnsi="Times New Roman"/>
          <w:color w:val="000000" w:themeColor="text1"/>
          <w:sz w:val="27"/>
          <w:szCs w:val="27"/>
        </w:rPr>
        <w:t>есептілігі</w:t>
      </w:r>
      <w:proofErr w:type="spellEnd"/>
      <w:r w:rsidRPr="003347AE">
        <w:rPr>
          <w:rFonts w:ascii="Times New Roman" w:hAnsi="Times New Roman"/>
          <w:color w:val="000000" w:themeColor="text1"/>
          <w:sz w:val="27"/>
          <w:szCs w:val="27"/>
        </w:rPr>
        <w:t>;</w:t>
      </w:r>
    </w:p>
    <w:p w:rsidR="003347AE" w:rsidRDefault="003347AE" w:rsidP="003347AE">
      <w:pPr>
        <w:pStyle w:val="a3"/>
        <w:ind w:firstLine="708"/>
        <w:jc w:val="both"/>
        <w:rPr>
          <w:rFonts w:ascii="Times New Roman" w:hAnsi="Times New Roman"/>
          <w:color w:val="000000" w:themeColor="text1"/>
          <w:sz w:val="27"/>
          <w:szCs w:val="27"/>
          <w:lang w:val="kk-KZ"/>
        </w:rPr>
      </w:pPr>
      <w:r w:rsidRPr="003347AE">
        <w:rPr>
          <w:rFonts w:ascii="Times New Roman" w:hAnsi="Times New Roman"/>
          <w:color w:val="000000" w:themeColor="text1"/>
          <w:sz w:val="27"/>
          <w:szCs w:val="27"/>
        </w:rPr>
        <w:t xml:space="preserve">4) </w:t>
      </w:r>
      <w:proofErr w:type="spellStart"/>
      <w:r w:rsidRPr="003347AE">
        <w:rPr>
          <w:rFonts w:ascii="Times New Roman" w:hAnsi="Times New Roman"/>
          <w:color w:val="000000" w:themeColor="text1"/>
          <w:sz w:val="27"/>
          <w:szCs w:val="27"/>
        </w:rPr>
        <w:t>бұйрықтағы</w:t>
      </w:r>
      <w:proofErr w:type="spellEnd"/>
      <w:r w:rsidRPr="003347AE">
        <w:rPr>
          <w:rFonts w:ascii="Times New Roman" w:hAnsi="Times New Roman"/>
          <w:color w:val="000000" w:themeColor="text1"/>
          <w:sz w:val="27"/>
          <w:szCs w:val="27"/>
        </w:rPr>
        <w:t xml:space="preserve"> </w:t>
      </w:r>
      <w:proofErr w:type="spellStart"/>
      <w:proofErr w:type="gramStart"/>
      <w:r w:rsidRPr="003347AE">
        <w:rPr>
          <w:rFonts w:ascii="Times New Roman" w:hAnsi="Times New Roman"/>
          <w:color w:val="000000" w:themeColor="text1"/>
          <w:sz w:val="27"/>
          <w:szCs w:val="27"/>
        </w:rPr>
        <w:t>ба</w:t>
      </w:r>
      <w:proofErr w:type="gramEnd"/>
      <w:r w:rsidRPr="003347AE">
        <w:rPr>
          <w:rFonts w:ascii="Times New Roman" w:hAnsi="Times New Roman"/>
          <w:color w:val="000000" w:themeColor="text1"/>
          <w:sz w:val="27"/>
          <w:szCs w:val="27"/>
        </w:rPr>
        <w:t>қылау</w:t>
      </w:r>
      <w:proofErr w:type="spellEnd"/>
      <w:r w:rsidRPr="003347AE">
        <w:rPr>
          <w:rFonts w:ascii="Times New Roman" w:hAnsi="Times New Roman"/>
          <w:color w:val="000000" w:themeColor="text1"/>
          <w:sz w:val="27"/>
          <w:szCs w:val="27"/>
        </w:rPr>
        <w:t xml:space="preserve">-касса </w:t>
      </w:r>
      <w:proofErr w:type="spellStart"/>
      <w:r w:rsidRPr="003347AE">
        <w:rPr>
          <w:rFonts w:ascii="Times New Roman" w:hAnsi="Times New Roman"/>
          <w:color w:val="000000" w:themeColor="text1"/>
          <w:sz w:val="27"/>
          <w:szCs w:val="27"/>
        </w:rPr>
        <w:t>машинасын</w:t>
      </w:r>
      <w:proofErr w:type="spellEnd"/>
      <w:r w:rsidRPr="003347AE">
        <w:rPr>
          <w:rFonts w:ascii="Times New Roman" w:hAnsi="Times New Roman"/>
          <w:color w:val="000000" w:themeColor="text1"/>
          <w:sz w:val="27"/>
          <w:szCs w:val="27"/>
        </w:rPr>
        <w:t xml:space="preserve"> </w:t>
      </w:r>
      <w:proofErr w:type="spellStart"/>
      <w:r w:rsidRPr="003347AE">
        <w:rPr>
          <w:rFonts w:ascii="Times New Roman" w:hAnsi="Times New Roman"/>
          <w:color w:val="000000" w:themeColor="text1"/>
          <w:sz w:val="27"/>
          <w:szCs w:val="27"/>
        </w:rPr>
        <w:t>есептен</w:t>
      </w:r>
      <w:proofErr w:type="spellEnd"/>
      <w:r w:rsidRPr="003347AE">
        <w:rPr>
          <w:rFonts w:ascii="Times New Roman" w:hAnsi="Times New Roman"/>
          <w:color w:val="000000" w:themeColor="text1"/>
          <w:sz w:val="27"/>
          <w:szCs w:val="27"/>
        </w:rPr>
        <w:t xml:space="preserve"> </w:t>
      </w:r>
      <w:proofErr w:type="spellStart"/>
      <w:r w:rsidRPr="003347AE">
        <w:rPr>
          <w:rFonts w:ascii="Times New Roman" w:hAnsi="Times New Roman"/>
          <w:color w:val="000000" w:themeColor="text1"/>
          <w:sz w:val="27"/>
          <w:szCs w:val="27"/>
        </w:rPr>
        <w:t>шығару</w:t>
      </w:r>
      <w:proofErr w:type="spellEnd"/>
      <w:r w:rsidRPr="003347AE">
        <w:rPr>
          <w:rFonts w:ascii="Times New Roman" w:hAnsi="Times New Roman"/>
          <w:color w:val="000000" w:themeColor="text1"/>
          <w:sz w:val="27"/>
          <w:szCs w:val="27"/>
        </w:rPr>
        <w:t xml:space="preserve"> </w:t>
      </w:r>
      <w:proofErr w:type="spellStart"/>
      <w:r w:rsidRPr="003347AE">
        <w:rPr>
          <w:rFonts w:ascii="Times New Roman" w:hAnsi="Times New Roman"/>
          <w:color w:val="000000" w:themeColor="text1"/>
          <w:sz w:val="27"/>
          <w:szCs w:val="27"/>
        </w:rPr>
        <w:t>туралы</w:t>
      </w:r>
      <w:proofErr w:type="spellEnd"/>
      <w:r w:rsidRPr="003347AE">
        <w:rPr>
          <w:rFonts w:ascii="Times New Roman" w:hAnsi="Times New Roman"/>
          <w:color w:val="000000" w:themeColor="text1"/>
          <w:sz w:val="27"/>
          <w:szCs w:val="27"/>
        </w:rPr>
        <w:t xml:space="preserve"> </w:t>
      </w:r>
      <w:proofErr w:type="spellStart"/>
      <w:r w:rsidRPr="003347AE">
        <w:rPr>
          <w:rFonts w:ascii="Times New Roman" w:hAnsi="Times New Roman"/>
          <w:color w:val="000000" w:themeColor="text1"/>
          <w:sz w:val="27"/>
          <w:szCs w:val="27"/>
        </w:rPr>
        <w:t>салықтық</w:t>
      </w:r>
      <w:proofErr w:type="spellEnd"/>
      <w:r w:rsidRPr="003347AE">
        <w:rPr>
          <w:rFonts w:ascii="Times New Roman" w:hAnsi="Times New Roman"/>
          <w:color w:val="000000" w:themeColor="text1"/>
          <w:sz w:val="27"/>
          <w:szCs w:val="27"/>
        </w:rPr>
        <w:t xml:space="preserve"> </w:t>
      </w:r>
      <w:proofErr w:type="spellStart"/>
      <w:r w:rsidRPr="003347AE">
        <w:rPr>
          <w:rFonts w:ascii="Times New Roman" w:hAnsi="Times New Roman"/>
          <w:color w:val="000000" w:themeColor="text1"/>
          <w:sz w:val="27"/>
          <w:szCs w:val="27"/>
        </w:rPr>
        <w:t>өтініш</w:t>
      </w:r>
      <w:proofErr w:type="spellEnd"/>
      <w:r w:rsidRPr="003347AE">
        <w:rPr>
          <w:rFonts w:ascii="Times New Roman" w:hAnsi="Times New Roman"/>
          <w:color w:val="000000" w:themeColor="text1"/>
          <w:sz w:val="27"/>
          <w:szCs w:val="27"/>
        </w:rPr>
        <w:t xml:space="preserve"> (ККМ </w:t>
      </w:r>
      <w:proofErr w:type="spellStart"/>
      <w:r w:rsidRPr="003347AE">
        <w:rPr>
          <w:rFonts w:ascii="Times New Roman" w:hAnsi="Times New Roman"/>
          <w:color w:val="000000" w:themeColor="text1"/>
          <w:sz w:val="27"/>
          <w:szCs w:val="27"/>
        </w:rPr>
        <w:t>салық</w:t>
      </w:r>
      <w:proofErr w:type="spellEnd"/>
      <w:r w:rsidRPr="003347AE">
        <w:rPr>
          <w:rFonts w:ascii="Times New Roman" w:hAnsi="Times New Roman"/>
          <w:color w:val="000000" w:themeColor="text1"/>
          <w:sz w:val="27"/>
          <w:szCs w:val="27"/>
        </w:rPr>
        <w:t xml:space="preserve"> </w:t>
      </w:r>
      <w:proofErr w:type="spellStart"/>
      <w:r w:rsidRPr="003347AE">
        <w:rPr>
          <w:rFonts w:ascii="Times New Roman" w:hAnsi="Times New Roman"/>
          <w:color w:val="000000" w:themeColor="text1"/>
          <w:sz w:val="27"/>
          <w:szCs w:val="27"/>
        </w:rPr>
        <w:t>органында</w:t>
      </w:r>
      <w:proofErr w:type="spellEnd"/>
      <w:r w:rsidRPr="003347AE">
        <w:rPr>
          <w:rFonts w:ascii="Times New Roman" w:hAnsi="Times New Roman"/>
          <w:color w:val="000000" w:themeColor="text1"/>
          <w:sz w:val="27"/>
          <w:szCs w:val="27"/>
        </w:rPr>
        <w:t xml:space="preserve"> </w:t>
      </w:r>
      <w:proofErr w:type="spellStart"/>
      <w:r w:rsidRPr="003347AE">
        <w:rPr>
          <w:rFonts w:ascii="Times New Roman" w:hAnsi="Times New Roman"/>
          <w:color w:val="000000" w:themeColor="text1"/>
          <w:sz w:val="27"/>
          <w:szCs w:val="27"/>
        </w:rPr>
        <w:t>тіркелген</w:t>
      </w:r>
      <w:proofErr w:type="spellEnd"/>
      <w:r w:rsidRPr="003347AE">
        <w:rPr>
          <w:rFonts w:ascii="Times New Roman" w:hAnsi="Times New Roman"/>
          <w:color w:val="000000" w:themeColor="text1"/>
          <w:sz w:val="27"/>
          <w:szCs w:val="27"/>
        </w:rPr>
        <w:t xml:space="preserve"> </w:t>
      </w:r>
      <w:proofErr w:type="spellStart"/>
      <w:r w:rsidRPr="003347AE">
        <w:rPr>
          <w:rFonts w:ascii="Times New Roman" w:hAnsi="Times New Roman"/>
          <w:color w:val="000000" w:themeColor="text1"/>
          <w:sz w:val="27"/>
          <w:szCs w:val="27"/>
        </w:rPr>
        <w:t>жағдайда</w:t>
      </w:r>
      <w:proofErr w:type="spellEnd"/>
      <w:r w:rsidRPr="003347AE">
        <w:rPr>
          <w:rFonts w:ascii="Times New Roman" w:hAnsi="Times New Roman"/>
          <w:color w:val="000000" w:themeColor="text1"/>
          <w:sz w:val="27"/>
          <w:szCs w:val="27"/>
        </w:rPr>
        <w:t>).</w:t>
      </w:r>
    </w:p>
    <w:p w:rsidR="003347AE" w:rsidRPr="003347AE" w:rsidRDefault="003347AE" w:rsidP="003347AE">
      <w:pPr>
        <w:pStyle w:val="a3"/>
        <w:jc w:val="both"/>
        <w:rPr>
          <w:rFonts w:ascii="Times New Roman" w:hAnsi="Times New Roman"/>
          <w:sz w:val="27"/>
          <w:szCs w:val="27"/>
          <w:lang w:val="kk-KZ"/>
        </w:rPr>
      </w:pPr>
      <w:r>
        <w:rPr>
          <w:rFonts w:ascii="Times New Roman" w:hAnsi="Times New Roman"/>
          <w:sz w:val="27"/>
          <w:szCs w:val="27"/>
          <w:lang w:val="kk-KZ"/>
        </w:rPr>
        <w:tab/>
      </w:r>
      <w:r w:rsidRPr="003347AE">
        <w:rPr>
          <w:rFonts w:ascii="Times New Roman" w:hAnsi="Times New Roman"/>
          <w:sz w:val="27"/>
          <w:szCs w:val="27"/>
          <w:lang w:val="kk-KZ"/>
        </w:rPr>
        <w:t>Салық органы дара кәсіпкердің немесе жеке практикамен айналысатын тұлғаның қызметін тоқтату туралы салықтық өтінішін алған күннен бастап үш жұмыс күні ішінде:</w:t>
      </w:r>
    </w:p>
    <w:p w:rsidR="003347AE" w:rsidRPr="003347AE" w:rsidRDefault="003347AE" w:rsidP="003347AE">
      <w:pPr>
        <w:pStyle w:val="a3"/>
        <w:ind w:firstLine="708"/>
        <w:jc w:val="both"/>
        <w:rPr>
          <w:rFonts w:ascii="Times New Roman" w:hAnsi="Times New Roman"/>
          <w:sz w:val="27"/>
          <w:szCs w:val="27"/>
          <w:lang w:val="kk-KZ"/>
        </w:rPr>
      </w:pPr>
      <w:r w:rsidRPr="003347AE">
        <w:rPr>
          <w:rFonts w:ascii="Times New Roman" w:hAnsi="Times New Roman"/>
          <w:sz w:val="27"/>
          <w:szCs w:val="27"/>
          <w:lang w:val="kk-KZ"/>
        </w:rPr>
        <w:t>1) уәкiлеттi мемлекеттiк органдарға - дара кәсiпкер немесе жеке кәсiпкерлiкпен айналысатын тұлға мемлекеттiк тiркеуге жататын мүлiкпен жасаған мәмiлелер, қызметi тоқтатылатын мәмiлелер туралы, сондай-ақ олардың мүлкi туралы мәлiметтердi табыс ету күнi. қызметті тоқтату туралы салықтық өтінішті алу;</w:t>
      </w:r>
    </w:p>
    <w:p w:rsidR="003347AE" w:rsidRPr="003347AE" w:rsidRDefault="003347AE" w:rsidP="003347AE">
      <w:pPr>
        <w:pStyle w:val="a3"/>
        <w:ind w:firstLine="708"/>
        <w:jc w:val="both"/>
        <w:rPr>
          <w:rFonts w:ascii="Times New Roman" w:hAnsi="Times New Roman"/>
          <w:sz w:val="27"/>
          <w:szCs w:val="27"/>
          <w:lang w:val="kk-KZ"/>
        </w:rPr>
      </w:pPr>
      <w:r w:rsidRPr="003347AE">
        <w:rPr>
          <w:rFonts w:ascii="Times New Roman" w:hAnsi="Times New Roman"/>
          <w:sz w:val="27"/>
          <w:szCs w:val="27"/>
          <w:lang w:val="kk-KZ"/>
        </w:rPr>
        <w:lastRenderedPageBreak/>
        <w:t>2) екінші деңгейдегі банктерге және (немесе) банк операцияларының жекелеген түрлерін жүзеге асыратын ұйымдарға - қызметін тоқтататын дара кәсіпкердің немесе жеке практикамен айналысатын тұлғаның банк шоттары бойынша ақша қалдықтары мен қозғалысы туралы ақпарат беру туралы. , қызметті тоқтату туралы салықтық өтінішті алған күнгі жағдай бойынша.</w:t>
      </w:r>
    </w:p>
    <w:p w:rsidR="003347AE" w:rsidRPr="003347AE" w:rsidRDefault="003347AE" w:rsidP="003347AE">
      <w:pPr>
        <w:pStyle w:val="a3"/>
        <w:ind w:firstLine="708"/>
        <w:jc w:val="both"/>
        <w:rPr>
          <w:rFonts w:ascii="Times New Roman" w:hAnsi="Times New Roman"/>
          <w:sz w:val="27"/>
          <w:szCs w:val="27"/>
          <w:lang w:val="kk-KZ"/>
        </w:rPr>
      </w:pPr>
      <w:r w:rsidRPr="003347AE">
        <w:rPr>
          <w:rFonts w:ascii="Times New Roman" w:hAnsi="Times New Roman"/>
          <w:sz w:val="27"/>
          <w:szCs w:val="27"/>
          <w:lang w:val="kk-KZ"/>
        </w:rPr>
        <w:t>Салық органы барлық ақпаратты алған күннен бастап он жұмыс күні ішінде Салық кодексінде белгіленген тәртіппен камералдық тексеру жүргізуге және қорытынды жасауға міндетті.</w:t>
      </w:r>
    </w:p>
    <w:p w:rsidR="003347AE" w:rsidRPr="003347AE" w:rsidRDefault="003347AE" w:rsidP="003347AE">
      <w:pPr>
        <w:pStyle w:val="a3"/>
        <w:ind w:firstLine="708"/>
        <w:jc w:val="both"/>
        <w:rPr>
          <w:rFonts w:ascii="Times New Roman" w:hAnsi="Times New Roman"/>
          <w:sz w:val="27"/>
          <w:szCs w:val="27"/>
          <w:lang w:val="kk-KZ"/>
        </w:rPr>
      </w:pPr>
      <w:r w:rsidRPr="003347AE">
        <w:rPr>
          <w:rFonts w:ascii="Times New Roman" w:hAnsi="Times New Roman"/>
          <w:sz w:val="27"/>
          <w:szCs w:val="27"/>
          <w:lang w:val="kk-KZ"/>
        </w:rPr>
        <w:t>Қорытындыда камералдық бақылау нәтижелері және салықтар, бюджетке төленетін төлемдер және әлеуметтік төлемдер бойынша есеп айырысулардың жай-күйі көрсетіледі.</w:t>
      </w:r>
    </w:p>
    <w:p w:rsidR="003347AE" w:rsidRPr="003347AE" w:rsidRDefault="003347AE" w:rsidP="003347AE">
      <w:pPr>
        <w:pStyle w:val="a3"/>
        <w:ind w:firstLine="708"/>
        <w:jc w:val="both"/>
        <w:rPr>
          <w:rFonts w:ascii="Times New Roman" w:hAnsi="Times New Roman"/>
          <w:sz w:val="27"/>
          <w:szCs w:val="27"/>
          <w:lang w:val="kk-KZ"/>
        </w:rPr>
      </w:pPr>
      <w:r w:rsidRPr="003347AE">
        <w:rPr>
          <w:rFonts w:ascii="Times New Roman" w:hAnsi="Times New Roman"/>
          <w:sz w:val="27"/>
          <w:szCs w:val="27"/>
          <w:lang w:val="kk-KZ"/>
        </w:rPr>
        <w:t>Қорытынды кемінде екі данада жасалады және оған салық органының лауазымды адамдары қол қояды. Қорытындының бір данасы оған қол қойылғаннан кейін үш жұмыс күнінен кешіктірілмей дара кәсіпкерге немесе жеке практикамен айналысатын тұлғаға қол қою арқылы беріледі не хабарламасы бар тапсырыс хатпен жіберіледі.</w:t>
      </w:r>
    </w:p>
    <w:p w:rsidR="003347AE" w:rsidRPr="003347AE" w:rsidRDefault="003347AE" w:rsidP="003347AE">
      <w:pPr>
        <w:pStyle w:val="a3"/>
        <w:ind w:firstLine="708"/>
        <w:jc w:val="both"/>
        <w:rPr>
          <w:rFonts w:ascii="Times New Roman" w:hAnsi="Times New Roman"/>
          <w:sz w:val="27"/>
          <w:szCs w:val="27"/>
          <w:lang w:val="kk-KZ"/>
        </w:rPr>
      </w:pPr>
      <w:r w:rsidRPr="003347AE">
        <w:rPr>
          <w:rFonts w:ascii="Times New Roman" w:hAnsi="Times New Roman"/>
          <w:sz w:val="27"/>
          <w:szCs w:val="27"/>
          <w:lang w:val="kk-KZ"/>
        </w:rPr>
        <w:t>Камералдық бақылау нәтижесінде бұзушылықтар анықталған жағдайда, дара кәсіпкерге немесе жеке практикамен айналысатын тұлғаға қорытындыны алған күннен бастап бес жұмыс күнінен кешіктірмей бұзушылықтарды жою туралы хабарлама жіберіледі. камералдық бақылау нәтижесінде анықталды.</w:t>
      </w:r>
    </w:p>
    <w:p w:rsidR="003347AE" w:rsidRPr="003347AE" w:rsidRDefault="003347AE" w:rsidP="003347AE">
      <w:pPr>
        <w:pStyle w:val="a3"/>
        <w:ind w:firstLine="708"/>
        <w:jc w:val="both"/>
        <w:rPr>
          <w:rFonts w:ascii="Times New Roman" w:hAnsi="Times New Roman"/>
          <w:sz w:val="27"/>
          <w:szCs w:val="27"/>
          <w:lang w:val="kk-KZ"/>
        </w:rPr>
      </w:pPr>
      <w:r w:rsidRPr="003347AE">
        <w:rPr>
          <w:rFonts w:ascii="Times New Roman" w:hAnsi="Times New Roman"/>
          <w:sz w:val="27"/>
          <w:szCs w:val="27"/>
          <w:lang w:val="kk-KZ"/>
        </w:rPr>
        <w:t>Камералдық тексеру нәтижесінде анықталған бұзушылықтарды жою туралы хабарламаны орындауды Салық кодексінің 96-бабында белгіленген тәртіппен дара кәсіпкер немесе жеке практикамен айналысатын тұлға жүзеге асырады.</w:t>
      </w:r>
    </w:p>
    <w:p w:rsidR="003347AE" w:rsidRPr="003347AE" w:rsidRDefault="003347AE" w:rsidP="003347AE">
      <w:pPr>
        <w:pStyle w:val="a3"/>
        <w:ind w:firstLine="708"/>
        <w:jc w:val="both"/>
        <w:rPr>
          <w:rFonts w:ascii="Times New Roman" w:hAnsi="Times New Roman"/>
          <w:sz w:val="27"/>
          <w:szCs w:val="27"/>
          <w:lang w:val="kk-KZ"/>
        </w:rPr>
      </w:pPr>
      <w:r w:rsidRPr="003347AE">
        <w:rPr>
          <w:rFonts w:ascii="Times New Roman" w:hAnsi="Times New Roman"/>
          <w:sz w:val="27"/>
          <w:szCs w:val="27"/>
          <w:lang w:val="kk-KZ"/>
        </w:rPr>
        <w:t>Салық органдары хабарламаны орындамаған және (немесе) салық төлеуші ​​берген түсініктемелермен келіспеген жағдайда, қызметін тоқтататын дара кәсіпкерге немесе жеке практикамен айналысатын тұлғаға қатысты салықтық тексеру жүргізіледі.</w:t>
      </w:r>
    </w:p>
    <w:p w:rsidR="003347AE" w:rsidRPr="003347AE" w:rsidRDefault="003347AE" w:rsidP="003347AE">
      <w:pPr>
        <w:pStyle w:val="a3"/>
        <w:ind w:firstLine="708"/>
        <w:jc w:val="both"/>
        <w:rPr>
          <w:rFonts w:ascii="Times New Roman" w:hAnsi="Times New Roman"/>
          <w:sz w:val="27"/>
          <w:szCs w:val="27"/>
          <w:lang w:val="kk-KZ"/>
        </w:rPr>
      </w:pPr>
      <w:r w:rsidRPr="003347AE">
        <w:rPr>
          <w:rFonts w:ascii="Times New Roman" w:hAnsi="Times New Roman"/>
          <w:sz w:val="27"/>
          <w:szCs w:val="27"/>
          <w:lang w:val="kk-KZ"/>
        </w:rPr>
        <w:t>Жеке кәсіпкер немесе жеке практикамен айналысатын тұлға мына күннен бастап тіркеуден шығарылды деп танылады:</w:t>
      </w:r>
    </w:p>
    <w:p w:rsidR="003347AE" w:rsidRPr="003347AE" w:rsidRDefault="003347AE" w:rsidP="003347AE">
      <w:pPr>
        <w:pStyle w:val="a3"/>
        <w:ind w:firstLine="708"/>
        <w:jc w:val="both"/>
        <w:rPr>
          <w:rFonts w:ascii="Times New Roman" w:hAnsi="Times New Roman"/>
          <w:sz w:val="27"/>
          <w:szCs w:val="27"/>
          <w:lang w:val="kk-KZ"/>
        </w:rPr>
      </w:pPr>
      <w:r w:rsidRPr="003347AE">
        <w:rPr>
          <w:rFonts w:ascii="Times New Roman" w:hAnsi="Times New Roman"/>
          <w:sz w:val="27"/>
          <w:szCs w:val="27"/>
          <w:lang w:val="kk-KZ"/>
        </w:rPr>
        <w:t>1) қорытынды жасау – камералдық бақылау нәтижелері бойынша бұзушылықтар және салық берешегі, әлеуметтік төлемдер бойынша берешегі болмаған жағдайда;</w:t>
      </w:r>
    </w:p>
    <w:p w:rsidR="003347AE" w:rsidRPr="003347AE" w:rsidRDefault="003347AE" w:rsidP="003347AE">
      <w:pPr>
        <w:pStyle w:val="a3"/>
        <w:ind w:firstLine="708"/>
        <w:jc w:val="both"/>
        <w:rPr>
          <w:rFonts w:ascii="Times New Roman" w:hAnsi="Times New Roman"/>
          <w:sz w:val="27"/>
          <w:szCs w:val="27"/>
          <w:lang w:val="kk-KZ"/>
        </w:rPr>
      </w:pPr>
      <w:r w:rsidRPr="003347AE">
        <w:rPr>
          <w:rFonts w:ascii="Times New Roman" w:hAnsi="Times New Roman"/>
          <w:sz w:val="27"/>
          <w:szCs w:val="27"/>
          <w:lang w:val="kk-KZ"/>
        </w:rPr>
        <w:t>2) камералдық тексеру нәтижесінде анықталған бұзушылықтарды жою туралы хабарламаны орындау – мұндай бұзушылықтар болған және салық берешегінің, әлеуметтік төлемдер бойынша берешегі болмаған кезде;</w:t>
      </w:r>
    </w:p>
    <w:p w:rsidR="003347AE" w:rsidRPr="003347AE" w:rsidRDefault="003347AE" w:rsidP="003347AE">
      <w:pPr>
        <w:pStyle w:val="a3"/>
        <w:ind w:firstLine="708"/>
        <w:jc w:val="both"/>
        <w:rPr>
          <w:rFonts w:ascii="Times New Roman" w:hAnsi="Times New Roman"/>
          <w:sz w:val="27"/>
          <w:szCs w:val="27"/>
          <w:lang w:val="kk-KZ"/>
        </w:rPr>
      </w:pPr>
      <w:r w:rsidRPr="003347AE">
        <w:rPr>
          <w:rFonts w:ascii="Times New Roman" w:hAnsi="Times New Roman"/>
          <w:sz w:val="27"/>
          <w:szCs w:val="27"/>
          <w:lang w:val="kk-KZ"/>
        </w:rPr>
        <w:t>3) салық берешегін, әлеуметтік төлемдер бойынша берешекті өтеу – салық берешегі болған кезде және камералдық бақылау нәтижелері бойынша анықталған бұзушылықтарды жою жағдайы толық көлемде.</w:t>
      </w:r>
    </w:p>
    <w:p w:rsidR="003347AE" w:rsidRPr="003347AE" w:rsidRDefault="003347AE" w:rsidP="003347AE">
      <w:pPr>
        <w:pStyle w:val="a3"/>
        <w:ind w:firstLine="708"/>
        <w:jc w:val="both"/>
        <w:rPr>
          <w:rFonts w:ascii="Times New Roman" w:hAnsi="Times New Roman"/>
          <w:sz w:val="27"/>
          <w:szCs w:val="27"/>
          <w:lang w:val="kk-KZ"/>
        </w:rPr>
      </w:pPr>
      <w:r w:rsidRPr="003347AE">
        <w:rPr>
          <w:rFonts w:ascii="Times New Roman" w:hAnsi="Times New Roman"/>
          <w:sz w:val="27"/>
          <w:szCs w:val="27"/>
          <w:lang w:val="kk-KZ"/>
        </w:rPr>
        <w:t>Камералдық тексеру нәтижелері бойынша заңды тұлғаларды оңайлатылған таратуға келетін болсақ, таратылатын заңды тұлғалардың жекелеген санаттарының салық міндеттемелерін орындау ерекшеліктері Салық кодексінің 59-бабында көрсетілген.</w:t>
      </w:r>
    </w:p>
    <w:p w:rsidR="004E4537" w:rsidRDefault="003347AE" w:rsidP="005A704D">
      <w:pPr>
        <w:pStyle w:val="a3"/>
        <w:ind w:firstLine="708"/>
        <w:jc w:val="both"/>
        <w:rPr>
          <w:rFonts w:ascii="Times New Roman" w:hAnsi="Times New Roman"/>
          <w:sz w:val="27"/>
          <w:szCs w:val="27"/>
          <w:lang w:val="kk-KZ"/>
        </w:rPr>
      </w:pPr>
      <w:r w:rsidRPr="003347AE">
        <w:rPr>
          <w:rFonts w:ascii="Times New Roman" w:hAnsi="Times New Roman"/>
          <w:sz w:val="27"/>
          <w:szCs w:val="27"/>
          <w:lang w:val="kk-KZ"/>
        </w:rPr>
        <w:t xml:space="preserve">Салық төлеушілерді таратуға байланысты камералық бақылау қорытындыларын қалыптастыру режимі ҚР ИСАЖ АЖ жүзеге асырылады. Осылайша, қызметін тоқтату туралы өтінішті орындауға берілген маман ҚР </w:t>
      </w:r>
      <w:r w:rsidRPr="003347AE">
        <w:rPr>
          <w:rFonts w:ascii="Times New Roman" w:hAnsi="Times New Roman"/>
          <w:sz w:val="27"/>
          <w:szCs w:val="27"/>
          <w:lang w:val="kk-KZ"/>
        </w:rPr>
        <w:lastRenderedPageBreak/>
        <w:t>ИСАЖ АЖ-да қорытынды жасайды. Сонымен бірге, бағдарламаның техникалық мүмкіндіктері салық төлеушінің таратылуына байланысты камералық бақылау қорытындысын басқарма бастығының және мемлекет басшысының жетекшілік ететін орынбасарының келісуін, қол қоюын немесе бекітуін қарастырмайды. Кіріс басқармасы.</w:t>
      </w:r>
    </w:p>
    <w:p w:rsidR="005A704D" w:rsidRDefault="005A704D" w:rsidP="004E4537">
      <w:pPr>
        <w:pStyle w:val="a3"/>
        <w:ind w:firstLine="708"/>
        <w:jc w:val="both"/>
        <w:rPr>
          <w:rFonts w:ascii="Times New Roman" w:hAnsi="Times New Roman"/>
          <w:sz w:val="27"/>
          <w:szCs w:val="27"/>
          <w:lang w:val="kk-KZ"/>
        </w:rPr>
      </w:pPr>
      <w:r w:rsidRPr="005A704D">
        <w:rPr>
          <w:rFonts w:ascii="Times New Roman" w:hAnsi="Times New Roman"/>
          <w:b/>
          <w:sz w:val="27"/>
          <w:szCs w:val="27"/>
          <w:lang w:val="kk-KZ"/>
        </w:rPr>
        <w:t>Тәуекел:</w:t>
      </w:r>
      <w:r w:rsidRPr="005A704D">
        <w:rPr>
          <w:rFonts w:ascii="Times New Roman" w:hAnsi="Times New Roman"/>
          <w:sz w:val="27"/>
          <w:szCs w:val="27"/>
          <w:lang w:val="kk-KZ"/>
        </w:rPr>
        <w:t xml:space="preserve"> салық төлеушiнiң кәсiпкерлiк қызметiн тоқтатуға байланысты камералдық бақылауды жүргiзу жөнiндегi барлық әрекеттердi, оның iшiнде оны тарату туралы шешiм қабылдауды орындау үшiн қызметiн тоқтату туралы өтiнiш жолданған маман ғана жүзеге асырады; бұл маманға өз қалауы бойынша шешім қабылдауға құқық береді, сондықтан сыбайлас жемқорлық қаупі бар.</w:t>
      </w:r>
    </w:p>
    <w:p w:rsidR="005A704D" w:rsidRPr="005A704D" w:rsidRDefault="005A704D" w:rsidP="004E4537">
      <w:pPr>
        <w:pStyle w:val="a3"/>
        <w:ind w:firstLine="708"/>
        <w:jc w:val="both"/>
        <w:rPr>
          <w:rFonts w:ascii="Times New Roman" w:hAnsi="Times New Roman"/>
          <w:sz w:val="27"/>
          <w:szCs w:val="27"/>
          <w:lang w:val="kk-KZ"/>
        </w:rPr>
      </w:pPr>
      <w:r w:rsidRPr="005A704D">
        <w:rPr>
          <w:rFonts w:ascii="Times New Roman" w:hAnsi="Times New Roman"/>
          <w:b/>
          <w:sz w:val="27"/>
          <w:szCs w:val="27"/>
          <w:lang w:val="kk-KZ"/>
        </w:rPr>
        <w:t>Ұсынымдар:</w:t>
      </w:r>
      <w:r w:rsidRPr="005A704D">
        <w:rPr>
          <w:rFonts w:ascii="Times New Roman" w:hAnsi="Times New Roman"/>
          <w:sz w:val="27"/>
          <w:szCs w:val="27"/>
          <w:lang w:val="kk-KZ"/>
        </w:rPr>
        <w:t xml:space="preserve"> камералдық тексеру нәтижелері бойынша салық төлеушілерді заңсыз тарату бөлігінде сыбайлас жемқорлық тәуекелдерін жою мақсатында ақпараттық жүйелерде басқарушылықтың қорытындысын келісу және бекіту функциясын енгізу орынды деп санаймыз. -салық төлеушiлердiң таратылуына байланысты үйдiк аудит және Салық кодексiнiң 59.66-бабының сақталуына форматтық-логикалық бақылау функционалдығын АЖ-де жүзеге асыру, ал талаптар орындалмаған жағдайда тыйым салуды қамтамасыз ету. жеңілдетілген режимде қорытындыларды қалыптастыру.</w:t>
      </w:r>
    </w:p>
    <w:p w:rsidR="005A704D" w:rsidRDefault="005A704D" w:rsidP="004E4537">
      <w:pPr>
        <w:spacing w:after="0"/>
        <w:ind w:firstLine="708"/>
        <w:jc w:val="both"/>
        <w:rPr>
          <w:rFonts w:ascii="Times New Roman" w:hAnsi="Times New Roman" w:cs="Times New Roman"/>
          <w:i/>
          <w:sz w:val="27"/>
          <w:szCs w:val="27"/>
          <w:lang w:val="kk-KZ"/>
        </w:rPr>
      </w:pPr>
      <w:r w:rsidRPr="005A704D">
        <w:rPr>
          <w:rFonts w:ascii="Times New Roman" w:hAnsi="Times New Roman" w:cs="Times New Roman"/>
          <w:i/>
          <w:sz w:val="27"/>
          <w:szCs w:val="27"/>
          <w:lang w:val="kk-KZ"/>
        </w:rPr>
        <w:t>1.5.2. Тәуекелдерді басқару жүйесіне сәйкес тәуекелі төмен санатқа жатқызылған салық төлеушілермен өзара әрекеттесу кезінде туындайтын сыбайлас жемқорлық тәуекелдері қарыздары бар</w:t>
      </w:r>
    </w:p>
    <w:p w:rsidR="005A704D" w:rsidRPr="005A704D" w:rsidRDefault="005A704D" w:rsidP="005A704D">
      <w:pPr>
        <w:spacing w:after="0"/>
        <w:ind w:firstLine="708"/>
        <w:jc w:val="both"/>
        <w:rPr>
          <w:rFonts w:ascii="Times New Roman" w:hAnsi="Times New Roman" w:cs="Times New Roman"/>
          <w:sz w:val="27"/>
          <w:szCs w:val="27"/>
          <w:lang w:val="kk-KZ"/>
        </w:rPr>
      </w:pPr>
      <w:r w:rsidRPr="005A704D">
        <w:rPr>
          <w:rFonts w:ascii="Times New Roman" w:hAnsi="Times New Roman" w:cs="Times New Roman"/>
          <w:sz w:val="27"/>
          <w:szCs w:val="27"/>
          <w:lang w:val="kk-KZ"/>
        </w:rPr>
        <w:t>«Қазақстан Республикасында зейнетақымен қамсыздандыру туралы», «Қазақстан Республикасындағы әлеуметтік сақтандыру туралы» Қазақстан Республикасының Заңдарына, «Салық және бюджетке төленетін басқа да міндетті төлемдер туралы» Кодексіне (бұдан әрі – Қазақстан Республикасының заңнамасына сәйкес) Салық кодексі), берешекті өндіріп алуды қамтамасыз ету және мәжбүрлеу әдістерін мемлекеттік кірістер органдары тәуекелдерді басқару жүйесіне сәйкес жоғары немесе орташа тәуекел дәрежесіне жатқызылған салық төлеушілерге қатысты қолданады. Бұл ретте ИНАЖ АЖ-да автоматты режимде мәжбүрлеп орындау әдістері мен шаралары қалыптастырылады.</w:t>
      </w:r>
    </w:p>
    <w:p w:rsidR="005A704D" w:rsidRPr="005A704D" w:rsidRDefault="005A704D" w:rsidP="005A704D">
      <w:pPr>
        <w:spacing w:after="0"/>
        <w:ind w:firstLine="708"/>
        <w:jc w:val="both"/>
        <w:rPr>
          <w:rFonts w:ascii="Times New Roman" w:hAnsi="Times New Roman" w:cs="Times New Roman"/>
          <w:sz w:val="27"/>
          <w:szCs w:val="27"/>
          <w:lang w:val="kk-KZ"/>
        </w:rPr>
      </w:pPr>
      <w:r w:rsidRPr="005A704D">
        <w:rPr>
          <w:rFonts w:ascii="Times New Roman" w:hAnsi="Times New Roman" w:cs="Times New Roman"/>
          <w:sz w:val="27"/>
          <w:szCs w:val="27"/>
          <w:lang w:val="kk-KZ"/>
        </w:rPr>
        <w:t>Тәуекел дәрежесі төмен салық төлеушілерге қатысты мәжбүрлеу шаралары қолданылмайды, бұл борышкерлердің бар қарыздарын уақтылы өтеуін қамтамасыз етуде белгілі бір проблемаларды тудырады.</w:t>
      </w:r>
    </w:p>
    <w:p w:rsidR="005A704D" w:rsidRPr="005A704D" w:rsidRDefault="005A704D" w:rsidP="005A704D">
      <w:pPr>
        <w:spacing w:after="0"/>
        <w:ind w:firstLine="708"/>
        <w:jc w:val="both"/>
        <w:rPr>
          <w:rFonts w:ascii="Times New Roman" w:hAnsi="Times New Roman" w:cs="Times New Roman"/>
          <w:sz w:val="27"/>
          <w:szCs w:val="27"/>
          <w:lang w:val="kk-KZ"/>
        </w:rPr>
      </w:pPr>
      <w:r w:rsidRPr="005A704D">
        <w:rPr>
          <w:rFonts w:ascii="Times New Roman" w:hAnsi="Times New Roman" w:cs="Times New Roman"/>
          <w:sz w:val="27"/>
          <w:szCs w:val="27"/>
          <w:lang w:val="kk-KZ"/>
        </w:rPr>
        <w:t>Бұл ретте «Тәуекелдерді басқару жүйесін қолдану қағидаларын бекіту туралы» Қазақстан Республикасы Қаржы министрінің 2018 жылғы 20 ақпандағы No 252 бұйрығының 4-тарауының 11-тармағына сәйкес құпия ақпарат болып табылмайтын өлшемшарттар» (бұдан әрі – Бұйрық) бойынша тәуекелдің төмен дәрежесі айқындалған салық төлеушілер үшін салық және (немесе) әлеуметтік төлемдер бойынша берешегі өтелмеген жағдайда белгіленген. күнтізбелік отыз күннен артық болса, тәуекел дәрежесі айына кемінде бір рет жаңартылуға жатады.</w:t>
      </w:r>
    </w:p>
    <w:p w:rsidR="005A704D" w:rsidRPr="005A704D" w:rsidRDefault="005A704D" w:rsidP="005A704D">
      <w:pPr>
        <w:spacing w:after="0"/>
        <w:ind w:firstLine="708"/>
        <w:jc w:val="both"/>
        <w:rPr>
          <w:rFonts w:ascii="Times New Roman" w:hAnsi="Times New Roman" w:cs="Times New Roman"/>
          <w:sz w:val="27"/>
          <w:szCs w:val="27"/>
          <w:lang w:val="kk-KZ"/>
        </w:rPr>
      </w:pPr>
      <w:r w:rsidRPr="005A704D">
        <w:rPr>
          <w:rFonts w:ascii="Times New Roman" w:hAnsi="Times New Roman" w:cs="Times New Roman"/>
          <w:sz w:val="27"/>
          <w:szCs w:val="27"/>
          <w:lang w:val="kk-KZ"/>
        </w:rPr>
        <w:t xml:space="preserve">Тәжірибеде тәуекел дәрежесі төмен салық төлеушілер қарыздарын ұзақ уақыт өтемейді. Сонымен бірге, берешекті азайтуды қамтамасыз ету мақсатында телефон арқылы қоңырау шалу, салық төлеушінің мекен-жайына </w:t>
      </w:r>
      <w:r w:rsidRPr="005A704D">
        <w:rPr>
          <w:rFonts w:ascii="Times New Roman" w:hAnsi="Times New Roman" w:cs="Times New Roman"/>
          <w:sz w:val="27"/>
          <w:szCs w:val="27"/>
          <w:lang w:val="kk-KZ"/>
        </w:rPr>
        <w:lastRenderedPageBreak/>
        <w:t>бару арқылы тау-кен жұмыстары жүргізілуде, бұл әрқашан тиімді бола бермейді.</w:t>
      </w:r>
    </w:p>
    <w:p w:rsidR="005A704D" w:rsidRDefault="005A704D" w:rsidP="005A704D">
      <w:pPr>
        <w:spacing w:after="0"/>
        <w:ind w:firstLine="708"/>
        <w:jc w:val="both"/>
        <w:rPr>
          <w:rFonts w:ascii="Times New Roman" w:hAnsi="Times New Roman" w:cs="Times New Roman"/>
          <w:sz w:val="27"/>
          <w:szCs w:val="27"/>
          <w:lang w:val="kk-KZ"/>
        </w:rPr>
      </w:pPr>
      <w:r w:rsidRPr="00006090">
        <w:rPr>
          <w:rFonts w:ascii="Times New Roman" w:hAnsi="Times New Roman" w:cs="Times New Roman"/>
          <w:sz w:val="27"/>
          <w:szCs w:val="27"/>
          <w:lang w:val="kk-KZ"/>
        </w:rPr>
        <w:t>Сонымен қатар, мемлекеттік кірістер органдары мен салық төлеуші ​​арасындағы осындай тікелей өзара іс-қимыл кезінде сыбайлас жемқорлық тәуекелдерінің туындау мүмкіндігін жоққа шығаруға болмайды.</w:t>
      </w:r>
    </w:p>
    <w:p w:rsidR="005A704D" w:rsidRPr="005A704D" w:rsidRDefault="005A704D" w:rsidP="004E4537">
      <w:pPr>
        <w:spacing w:after="0"/>
        <w:ind w:firstLine="708"/>
        <w:jc w:val="both"/>
        <w:rPr>
          <w:rFonts w:ascii="Times New Roman" w:hAnsi="Times New Roman" w:cs="Times New Roman"/>
          <w:sz w:val="27"/>
          <w:szCs w:val="27"/>
          <w:lang w:val="kk-KZ"/>
        </w:rPr>
      </w:pPr>
      <w:r w:rsidRPr="00006090">
        <w:rPr>
          <w:rFonts w:ascii="Times New Roman" w:hAnsi="Times New Roman" w:cs="Times New Roman"/>
          <w:b/>
          <w:sz w:val="27"/>
          <w:szCs w:val="27"/>
          <w:lang w:val="kk-KZ"/>
        </w:rPr>
        <w:t xml:space="preserve">Тәуекел: </w:t>
      </w:r>
      <w:r w:rsidRPr="00006090">
        <w:rPr>
          <w:rFonts w:ascii="Times New Roman" w:hAnsi="Times New Roman" w:cs="Times New Roman"/>
          <w:sz w:val="27"/>
          <w:szCs w:val="27"/>
          <w:lang w:val="kk-KZ"/>
        </w:rPr>
        <w:t>тәуекелдерді басқару жүйесіне сәйкес тәуекелділігі төмен санатқа жатқызылған салық төлеушілермен өзара әрекеттесу кезінде қарызы бар кезде сыбайлас жемқорлық тәуекелдерінің туындауы.</w:t>
      </w:r>
    </w:p>
    <w:p w:rsidR="005A704D" w:rsidRPr="005A704D" w:rsidRDefault="005A704D" w:rsidP="004E4537">
      <w:pPr>
        <w:spacing w:after="0"/>
        <w:ind w:firstLine="708"/>
        <w:jc w:val="both"/>
        <w:rPr>
          <w:rFonts w:ascii="Times New Roman" w:hAnsi="Times New Roman" w:cs="Times New Roman"/>
          <w:sz w:val="27"/>
          <w:szCs w:val="27"/>
          <w:lang w:val="kk-KZ"/>
        </w:rPr>
      </w:pPr>
      <w:r w:rsidRPr="005A704D">
        <w:rPr>
          <w:rFonts w:ascii="Times New Roman" w:hAnsi="Times New Roman" w:cs="Times New Roman"/>
          <w:b/>
          <w:sz w:val="27"/>
          <w:szCs w:val="27"/>
          <w:lang w:val="kk-KZ"/>
        </w:rPr>
        <w:t xml:space="preserve">Ұсынымдар: </w:t>
      </w:r>
      <w:r w:rsidRPr="005A704D">
        <w:rPr>
          <w:rFonts w:ascii="Times New Roman" w:hAnsi="Times New Roman" w:cs="Times New Roman"/>
          <w:sz w:val="27"/>
          <w:szCs w:val="27"/>
          <w:lang w:val="kk-KZ"/>
        </w:rPr>
        <w:t>берешекті өндіріп алу кезінде сыбайлас жемқорлық тәуекелдерінің қалыптасуына жол бермеу үшін салықтар мен әлеуметтік төлемдер бойынша берешегі бар салық төлеушілерді тәуекел санатына жатқызуды алып тастау қажет. Немесе салықтық берешекті және (немесе) әлеуметтік төлемдер бойынша берешекті күнтізбелік отыз күннен астам уақыт бойы төлемеген жағдайда, салық төлеушілер үшін Тәуекел дәрежесінің төменнен орташаға немесе жоғарыға автоматты түрде өзгеруі INIS АЖ-де көзделсін.</w:t>
      </w:r>
    </w:p>
    <w:p w:rsidR="005A704D" w:rsidRDefault="005A704D" w:rsidP="004E4537">
      <w:pPr>
        <w:spacing w:after="0"/>
        <w:ind w:firstLine="708"/>
        <w:jc w:val="both"/>
        <w:rPr>
          <w:rFonts w:ascii="Times New Roman" w:hAnsi="Times New Roman" w:cs="Times New Roman"/>
          <w:i/>
          <w:sz w:val="27"/>
          <w:szCs w:val="27"/>
          <w:lang w:val="kk-KZ"/>
        </w:rPr>
      </w:pPr>
      <w:r w:rsidRPr="005A704D">
        <w:rPr>
          <w:rFonts w:ascii="Times New Roman" w:hAnsi="Times New Roman" w:cs="Times New Roman"/>
          <w:i/>
          <w:sz w:val="27"/>
          <w:szCs w:val="27"/>
          <w:lang w:val="kk-KZ"/>
        </w:rPr>
        <w:t>1.5.3. Салық берешегін өтеу үшін салық төлеушінің мүлкіне билік етуді шектеу, сондай-ақ салық берешегін өтеу кезіндегі ауыртпалықтарды жою туралы шешімдерді уәкілетті органдарға уақтылы жібермеу немесе жібермеу тәуекелі</w:t>
      </w:r>
    </w:p>
    <w:p w:rsidR="005A704D" w:rsidRPr="005A704D" w:rsidRDefault="005A704D" w:rsidP="005A704D">
      <w:pPr>
        <w:pStyle w:val="a3"/>
        <w:ind w:firstLine="708"/>
        <w:jc w:val="both"/>
        <w:rPr>
          <w:rFonts w:ascii="Times New Roman" w:hAnsi="Times New Roman" w:cs="Times New Roman"/>
          <w:color w:val="000000"/>
          <w:spacing w:val="2"/>
          <w:sz w:val="27"/>
          <w:szCs w:val="27"/>
          <w:shd w:val="clear" w:color="auto" w:fill="FFFFFF"/>
          <w:lang w:val="kk-KZ"/>
        </w:rPr>
      </w:pPr>
      <w:r w:rsidRPr="005A704D">
        <w:rPr>
          <w:rFonts w:ascii="Times New Roman" w:hAnsi="Times New Roman" w:cs="Times New Roman"/>
          <w:color w:val="000000"/>
          <w:spacing w:val="2"/>
          <w:sz w:val="27"/>
          <w:szCs w:val="27"/>
          <w:shd w:val="clear" w:color="auto" w:fill="FFFFFF"/>
          <w:lang w:val="kk-KZ"/>
        </w:rPr>
        <w:t>Салық кодексінің 120-бабының 6-тармағына сәйкес салық органы салық төлеушіге (салық агентіне) мүлікке билік етуді шектеу туралы шешімді тапсырған күннен бастап бес жұмыс күнінен кешіктірмей осындай шешімнің көшірмесін жібереді. құқығы немесе олар бойынша мәмілелері мемлекеттік тіркеуге жататын мүлікке немесе мемлекеттік тіркеуге жататын мүлікке құқықтардың ауыртпалығын тіркеуді уәкілетті мемлекеттік органдарға береді.</w:t>
      </w:r>
    </w:p>
    <w:p w:rsidR="005A704D" w:rsidRPr="005A704D" w:rsidRDefault="005A704D" w:rsidP="005A704D">
      <w:pPr>
        <w:pStyle w:val="a3"/>
        <w:ind w:firstLine="708"/>
        <w:jc w:val="both"/>
        <w:rPr>
          <w:rFonts w:ascii="Times New Roman" w:hAnsi="Times New Roman" w:cs="Times New Roman"/>
          <w:color w:val="000000"/>
          <w:spacing w:val="2"/>
          <w:sz w:val="27"/>
          <w:szCs w:val="27"/>
          <w:shd w:val="clear" w:color="auto" w:fill="FFFFFF"/>
          <w:lang w:val="kk-KZ"/>
        </w:rPr>
      </w:pPr>
      <w:r w:rsidRPr="005A704D">
        <w:rPr>
          <w:rFonts w:ascii="Times New Roman" w:hAnsi="Times New Roman" w:cs="Times New Roman"/>
          <w:color w:val="000000"/>
          <w:spacing w:val="2"/>
          <w:sz w:val="27"/>
          <w:szCs w:val="27"/>
          <w:shd w:val="clear" w:color="auto" w:fill="FFFFFF"/>
          <w:lang w:val="kk-KZ"/>
        </w:rPr>
        <w:t>INIS АЖ «Азаматтарға арналған үкімет» КЕАҚ-ға мүлікке билік етуді шектеу туралы шешімдерді сыртқы жүйелер арқылы автоматтандырылған қайта жіберуді қамтамасыз етеді.</w:t>
      </w:r>
    </w:p>
    <w:p w:rsidR="005A704D" w:rsidRDefault="005A704D" w:rsidP="005A704D">
      <w:pPr>
        <w:pStyle w:val="a3"/>
        <w:ind w:firstLine="708"/>
        <w:jc w:val="both"/>
        <w:rPr>
          <w:rFonts w:ascii="Times New Roman" w:hAnsi="Times New Roman" w:cs="Times New Roman"/>
          <w:color w:val="000000"/>
          <w:spacing w:val="2"/>
          <w:sz w:val="27"/>
          <w:szCs w:val="27"/>
          <w:shd w:val="clear" w:color="auto" w:fill="FFFFFF"/>
          <w:lang w:val="kk-KZ"/>
        </w:rPr>
      </w:pPr>
      <w:r w:rsidRPr="00006090">
        <w:rPr>
          <w:rFonts w:ascii="Times New Roman" w:hAnsi="Times New Roman" w:cs="Times New Roman"/>
          <w:color w:val="000000"/>
          <w:spacing w:val="2"/>
          <w:sz w:val="27"/>
          <w:szCs w:val="27"/>
          <w:shd w:val="clear" w:color="auto" w:fill="FFFFFF"/>
          <w:lang w:val="kk-KZ"/>
        </w:rPr>
        <w:t>Шешімдер қағаз жеткізгіште қолмен немесе пошта арқылы басқа уәкілетті мемлекеттік органдарға (ІІД БАП, Ауыл шаруашылығы басқармасы, Көліктік бақылау инспекциясы, Өнеркәсіптік қауіпсіздік комитетінің департаменті) жіберіледі.</w:t>
      </w:r>
    </w:p>
    <w:p w:rsidR="005A704D" w:rsidRDefault="005A704D" w:rsidP="004E4537">
      <w:pPr>
        <w:pStyle w:val="a3"/>
        <w:ind w:firstLine="708"/>
        <w:jc w:val="both"/>
        <w:rPr>
          <w:rFonts w:ascii="Times New Roman" w:hAnsi="Times New Roman"/>
          <w:b/>
          <w:sz w:val="27"/>
          <w:szCs w:val="27"/>
          <w:lang w:val="kk-KZ"/>
        </w:rPr>
      </w:pPr>
      <w:r w:rsidRPr="00006090">
        <w:rPr>
          <w:rFonts w:ascii="Times New Roman" w:hAnsi="Times New Roman"/>
          <w:b/>
          <w:sz w:val="27"/>
          <w:szCs w:val="27"/>
          <w:lang w:val="kk-KZ"/>
        </w:rPr>
        <w:t xml:space="preserve">Тәуекел: </w:t>
      </w:r>
      <w:r w:rsidRPr="00006090">
        <w:rPr>
          <w:rFonts w:ascii="Times New Roman" w:hAnsi="Times New Roman"/>
          <w:sz w:val="27"/>
          <w:szCs w:val="27"/>
          <w:lang w:val="kk-KZ"/>
        </w:rPr>
        <w:t>салық төлеушінің мүлкіне билік етуді шектеу туралы шешімдерді тіркеу органдарына қолмен немесе пошта арқылы жібермеу немесе уақтылы жібермеу қаупі бар, бұл салық төлеушінің мүлікті иеліктен шығаруына (алып қоюына) әкелуі мүмкін.</w:t>
      </w:r>
    </w:p>
    <w:p w:rsidR="005A704D" w:rsidRDefault="005A704D" w:rsidP="004E4537">
      <w:pPr>
        <w:pStyle w:val="pj"/>
        <w:ind w:firstLine="709"/>
        <w:rPr>
          <w:i/>
          <w:sz w:val="27"/>
          <w:szCs w:val="27"/>
          <w:lang w:val="kk-KZ"/>
        </w:rPr>
      </w:pPr>
      <w:r w:rsidRPr="005A704D">
        <w:rPr>
          <w:b/>
          <w:color w:val="auto"/>
          <w:sz w:val="27"/>
          <w:szCs w:val="27"/>
          <w:lang w:val="kk-KZ"/>
        </w:rPr>
        <w:t xml:space="preserve">Ұсыныс: </w:t>
      </w:r>
      <w:r w:rsidRPr="005A704D">
        <w:rPr>
          <w:color w:val="auto"/>
          <w:sz w:val="27"/>
          <w:szCs w:val="27"/>
          <w:lang w:val="kk-KZ"/>
        </w:rPr>
        <w:t>салық төлеушінің мүлкіне билік етуді шектеу туралы шешімдерді салық төлеушінің құқықтарының ауыртпалығын тіркеуге автоматтандырылған жіберу бөлігінде мемлекеттік кірістер органдары мен уәкілетті органдардың ақпараттық жүйелерінің өзара іс-қимылын жүзеге асыру жөнінде ұсыныс енгізу. мүлікті, сондай-ақ қарызды өтеу кезінде ауыртпалықтарды жою.</w:t>
      </w:r>
    </w:p>
    <w:p w:rsidR="005A704D" w:rsidRDefault="005A704D" w:rsidP="004E4537">
      <w:pPr>
        <w:pStyle w:val="pj"/>
        <w:ind w:firstLine="709"/>
        <w:rPr>
          <w:i/>
          <w:sz w:val="27"/>
          <w:szCs w:val="27"/>
          <w:lang w:val="kk-KZ"/>
        </w:rPr>
      </w:pPr>
      <w:r w:rsidRPr="005A704D">
        <w:rPr>
          <w:i/>
          <w:sz w:val="27"/>
          <w:szCs w:val="27"/>
          <w:lang w:val="kk-KZ"/>
        </w:rPr>
        <w:t>1.5.4. Камералдық тексеру нәтижелері бойынша бұзушылықтарды жою туралы хабарламаны орындау нәтижесінде салық төлеуден жалтару тәуекелі</w:t>
      </w:r>
    </w:p>
    <w:p w:rsidR="005A704D" w:rsidRPr="005A704D" w:rsidRDefault="005A704D" w:rsidP="005A704D">
      <w:pPr>
        <w:pStyle w:val="a3"/>
        <w:ind w:firstLine="708"/>
        <w:jc w:val="both"/>
        <w:rPr>
          <w:rFonts w:ascii="Times New Roman" w:eastAsia="Times New Roman" w:hAnsi="Times New Roman" w:cs="Times New Roman"/>
          <w:color w:val="000000"/>
          <w:sz w:val="27"/>
          <w:szCs w:val="27"/>
          <w:lang w:val="kk-KZ" w:eastAsia="ru-RU"/>
        </w:rPr>
      </w:pPr>
      <w:r w:rsidRPr="005A704D">
        <w:rPr>
          <w:rFonts w:ascii="Times New Roman" w:eastAsia="Times New Roman" w:hAnsi="Times New Roman" w:cs="Times New Roman"/>
          <w:color w:val="000000"/>
          <w:sz w:val="27"/>
          <w:szCs w:val="27"/>
          <w:lang w:val="kk-KZ" w:eastAsia="ru-RU"/>
        </w:rPr>
        <w:lastRenderedPageBreak/>
        <w:t>Камералдық бақылау – салық төлеуші ​​(салық агенті) табыс еткен салық есептілігін, уәкілетті мемлекеттік органдардың мәліметтерін, сондай-ақ басқа да құжаттар мен оның қызметі туралы мәліметтерді зерделеу және талдау негізінде салық органдары жүзеге асыратын бақылау. салық төлеуші.</w:t>
      </w:r>
    </w:p>
    <w:p w:rsidR="005A704D" w:rsidRPr="005A704D" w:rsidRDefault="005A704D" w:rsidP="005A704D">
      <w:pPr>
        <w:pStyle w:val="a3"/>
        <w:ind w:firstLine="708"/>
        <w:jc w:val="both"/>
        <w:rPr>
          <w:rFonts w:ascii="Times New Roman" w:eastAsia="Times New Roman" w:hAnsi="Times New Roman" w:cs="Times New Roman"/>
          <w:color w:val="000000"/>
          <w:sz w:val="27"/>
          <w:szCs w:val="27"/>
          <w:lang w:val="kk-KZ" w:eastAsia="ru-RU"/>
        </w:rPr>
      </w:pPr>
      <w:r w:rsidRPr="005A704D">
        <w:rPr>
          <w:rFonts w:ascii="Times New Roman" w:eastAsia="Times New Roman" w:hAnsi="Times New Roman" w:cs="Times New Roman"/>
          <w:color w:val="000000"/>
          <w:sz w:val="27"/>
          <w:szCs w:val="27"/>
          <w:lang w:val="kk-KZ" w:eastAsia="ru-RU"/>
        </w:rPr>
        <w:t>баптың 1-тармағына сәйкес. Салық кодексінің 96-бабына сәйкес камералдық тексеру нәтижелері бойынша бұзушылықтар анықталған жағдайда, камералдық тексеру нәтижелері бойынша салық органдары анықтаған бұзушылықтарды жою туралы хабарлама беріледі.</w:t>
      </w:r>
    </w:p>
    <w:p w:rsidR="005A704D" w:rsidRPr="00006090" w:rsidRDefault="005A704D" w:rsidP="005A704D">
      <w:pPr>
        <w:pStyle w:val="a3"/>
        <w:ind w:firstLine="708"/>
        <w:jc w:val="both"/>
        <w:rPr>
          <w:rFonts w:ascii="Times New Roman" w:eastAsia="Times New Roman" w:hAnsi="Times New Roman" w:cs="Times New Roman"/>
          <w:color w:val="000000"/>
          <w:sz w:val="27"/>
          <w:szCs w:val="27"/>
          <w:lang w:val="kk-KZ" w:eastAsia="ru-RU"/>
        </w:rPr>
      </w:pPr>
      <w:r w:rsidRPr="00006090">
        <w:rPr>
          <w:rFonts w:ascii="Times New Roman" w:eastAsia="Times New Roman" w:hAnsi="Times New Roman" w:cs="Times New Roman"/>
          <w:color w:val="000000"/>
          <w:sz w:val="27"/>
          <w:szCs w:val="27"/>
          <w:lang w:val="kk-KZ" w:eastAsia="ru-RU"/>
        </w:rPr>
        <w:t>баптың 2-тармағына сәйкес. Салық кодексінің 96-бабына сәйкес камералдық тексеру нәтижелері бойынша салық органдары анықтаған бұзушылықтарды жою туралы хабарламаны орындауды салық төлеуші ​​(салық агенті) келесі күннен кейінгі күннен бастап отыз жұмыс күні ішінде жүзеге асырады. оны жеткізу (түбіртек).</w:t>
      </w:r>
    </w:p>
    <w:p w:rsidR="005A704D" w:rsidRPr="00006090" w:rsidRDefault="005A704D" w:rsidP="005A704D">
      <w:pPr>
        <w:pStyle w:val="a3"/>
        <w:ind w:firstLine="708"/>
        <w:jc w:val="both"/>
        <w:rPr>
          <w:rFonts w:ascii="Times New Roman" w:eastAsia="Times New Roman" w:hAnsi="Times New Roman" w:cs="Times New Roman"/>
          <w:color w:val="000000"/>
          <w:sz w:val="27"/>
          <w:szCs w:val="27"/>
          <w:lang w:val="kk-KZ" w:eastAsia="ru-RU"/>
        </w:rPr>
      </w:pPr>
      <w:r w:rsidRPr="00006090">
        <w:rPr>
          <w:rFonts w:ascii="Times New Roman" w:eastAsia="Times New Roman" w:hAnsi="Times New Roman" w:cs="Times New Roman"/>
          <w:color w:val="000000"/>
          <w:sz w:val="27"/>
          <w:szCs w:val="27"/>
          <w:lang w:val="kk-KZ" w:eastAsia="ru-RU"/>
        </w:rPr>
        <w:t>Хабарламада көрсетілген бұзушылықтармен келісілген жағдайда салық төлеушінің (салық агентінің) анықталған бұзушылықтарды жоюы анықталған бұзушылықтар жататын салық кезеңі үшін хабарлама бойынша салық есептілігін табыс ету жолымен орындалды деп танылады.</w:t>
      </w:r>
    </w:p>
    <w:p w:rsidR="005A704D" w:rsidRPr="00006090" w:rsidRDefault="005A704D" w:rsidP="005A704D">
      <w:pPr>
        <w:pStyle w:val="a3"/>
        <w:ind w:firstLine="708"/>
        <w:jc w:val="both"/>
        <w:rPr>
          <w:rFonts w:ascii="Times New Roman" w:eastAsia="Times New Roman" w:hAnsi="Times New Roman" w:cs="Times New Roman"/>
          <w:color w:val="000000"/>
          <w:sz w:val="27"/>
          <w:szCs w:val="27"/>
          <w:lang w:val="kk-KZ" w:eastAsia="ru-RU"/>
        </w:rPr>
      </w:pPr>
      <w:r w:rsidRPr="00006090">
        <w:rPr>
          <w:rFonts w:ascii="Times New Roman" w:eastAsia="Times New Roman" w:hAnsi="Times New Roman" w:cs="Times New Roman"/>
          <w:color w:val="000000"/>
          <w:sz w:val="27"/>
          <w:szCs w:val="27"/>
          <w:lang w:val="kk-KZ" w:eastAsia="ru-RU"/>
        </w:rPr>
        <w:t>Бұл ретте салық төлеуші ​​оны ЭШФ АЖ-да көрсете отырып, өткізген тауарларды (жұмыстарды, қызметтерді) жүргізді делік, камералдық бақылау нәтижелері бойынша бұл сату салық есептілігінде көрсетілмегені анықталды, яғни табысты азайту фактісі болып табылады. Одан әрі салық төлеушіге камералдық тексеру нәтижелері бойынша салық органдары анықтаған бұзушылықтарды жою туралы хабарлама беріледі, ол үшін ЭШФ-ға сәйкес ондағы кірістердің сомалары көрсетілген салық есептілігін табыс етеді.</w:t>
      </w:r>
    </w:p>
    <w:p w:rsidR="005A704D" w:rsidRPr="00006090" w:rsidRDefault="005A704D" w:rsidP="005A704D">
      <w:pPr>
        <w:pStyle w:val="a3"/>
        <w:ind w:firstLine="708"/>
        <w:jc w:val="both"/>
        <w:rPr>
          <w:rFonts w:ascii="Times New Roman" w:eastAsia="Times New Roman" w:hAnsi="Times New Roman" w:cs="Times New Roman"/>
          <w:color w:val="000000"/>
          <w:sz w:val="27"/>
          <w:szCs w:val="27"/>
          <w:lang w:val="kk-KZ" w:eastAsia="ru-RU"/>
        </w:rPr>
      </w:pPr>
      <w:r w:rsidRPr="00006090">
        <w:rPr>
          <w:rFonts w:ascii="Times New Roman" w:eastAsia="Times New Roman" w:hAnsi="Times New Roman" w:cs="Times New Roman"/>
          <w:color w:val="000000"/>
          <w:sz w:val="27"/>
          <w:szCs w:val="27"/>
          <w:lang w:val="kk-KZ" w:eastAsia="ru-RU"/>
        </w:rPr>
        <w:t xml:space="preserve"> Бұл ретте салықтарды есептеу кезінде күмәнді шығыстардың шегерімге жатқызылуы, нәтижесінде салықты нөлдік есептеу мүмкіндігі бар. Осылайша, хабарлама орындалады, алайда камералық бақылаудың тиімділігі қорытынды емес. Бұл жағдайда салық төлеуден жалтаруға әкелетін сыбайлас жемқорлық тәуекелі туындайды.</w:t>
      </w:r>
    </w:p>
    <w:p w:rsidR="005A704D" w:rsidRDefault="005A704D" w:rsidP="005A704D">
      <w:pPr>
        <w:pStyle w:val="a3"/>
        <w:ind w:firstLine="708"/>
        <w:jc w:val="both"/>
        <w:rPr>
          <w:rFonts w:ascii="Times New Roman" w:eastAsia="Times New Roman" w:hAnsi="Times New Roman" w:cs="Times New Roman"/>
          <w:color w:val="000000"/>
          <w:sz w:val="27"/>
          <w:szCs w:val="27"/>
          <w:lang w:val="kk-KZ" w:eastAsia="ru-RU"/>
        </w:rPr>
      </w:pPr>
      <w:r w:rsidRPr="00006090">
        <w:rPr>
          <w:rFonts w:ascii="Times New Roman" w:eastAsia="Times New Roman" w:hAnsi="Times New Roman" w:cs="Times New Roman"/>
          <w:color w:val="000000"/>
          <w:sz w:val="27"/>
          <w:szCs w:val="27"/>
          <w:lang w:val="kk-KZ" w:eastAsia="ru-RU"/>
        </w:rPr>
        <w:t>Камералдық бақылауды жүзеге асыратын мамандар тауарларды, жұмыстарды, қызметтерді сатып алуға ЭШФ-мен салыстыру арқылы ведомостарда көрсетілген шығыс бөлігін тексеруі қажет.</w:t>
      </w:r>
    </w:p>
    <w:p w:rsidR="005A704D" w:rsidRDefault="005A704D" w:rsidP="004E4537">
      <w:pPr>
        <w:pStyle w:val="a3"/>
        <w:ind w:firstLine="708"/>
        <w:jc w:val="both"/>
        <w:rPr>
          <w:rFonts w:ascii="Times New Roman" w:hAnsi="Times New Roman" w:cs="Times New Roman"/>
          <w:b/>
          <w:sz w:val="27"/>
          <w:szCs w:val="27"/>
          <w:lang w:val="kk-KZ"/>
        </w:rPr>
      </w:pPr>
      <w:r w:rsidRPr="005A704D">
        <w:rPr>
          <w:rFonts w:ascii="Times New Roman" w:hAnsi="Times New Roman" w:cs="Times New Roman"/>
          <w:b/>
          <w:sz w:val="27"/>
          <w:szCs w:val="27"/>
          <w:lang w:val="kk-KZ"/>
        </w:rPr>
        <w:t xml:space="preserve">Тәуекел: </w:t>
      </w:r>
      <w:r w:rsidRPr="005A704D">
        <w:rPr>
          <w:rFonts w:ascii="Times New Roman" w:hAnsi="Times New Roman" w:cs="Times New Roman"/>
          <w:sz w:val="27"/>
          <w:szCs w:val="27"/>
          <w:lang w:val="kk-KZ"/>
        </w:rPr>
        <w:t>Лауазымды тұлға салық төлеушімен сөз байласу арқылы екі сатылы тексеруге қарамастан салық төлеуден жалтаруға ықпал етуі мүмкін.</w:t>
      </w:r>
    </w:p>
    <w:p w:rsidR="005A704D" w:rsidRDefault="005A704D" w:rsidP="005A704D">
      <w:pPr>
        <w:pStyle w:val="a3"/>
        <w:ind w:firstLine="992"/>
        <w:jc w:val="both"/>
        <w:rPr>
          <w:rFonts w:ascii="Times New Roman" w:hAnsi="Times New Roman" w:cs="Times New Roman"/>
          <w:b/>
          <w:sz w:val="27"/>
          <w:szCs w:val="27"/>
          <w:lang w:val="kk-KZ"/>
        </w:rPr>
      </w:pPr>
      <w:r w:rsidRPr="005A704D">
        <w:rPr>
          <w:rFonts w:ascii="Times New Roman" w:hAnsi="Times New Roman" w:cs="Times New Roman"/>
          <w:b/>
          <w:sz w:val="27"/>
          <w:szCs w:val="27"/>
          <w:lang w:val="kk-KZ"/>
        </w:rPr>
        <w:t xml:space="preserve">Ұсынымдар: </w:t>
      </w:r>
      <w:r w:rsidRPr="005A704D">
        <w:rPr>
          <w:rFonts w:ascii="Times New Roman" w:hAnsi="Times New Roman" w:cs="Times New Roman"/>
          <w:sz w:val="27"/>
          <w:szCs w:val="27"/>
          <w:lang w:val="kk-KZ"/>
        </w:rPr>
        <w:t>Сыбайлас жемқорлық тәуекелдерін жою үшін тауарларды, жұмыстарды, қызметтерді сатып алуды көрсету тұрғысынан СОНО АЖ ЭСФ АЖ интеграциясын автоматтандыру</w:t>
      </w:r>
      <w:r>
        <w:rPr>
          <w:rFonts w:ascii="Times New Roman" w:hAnsi="Times New Roman" w:cs="Times New Roman"/>
          <w:b/>
          <w:sz w:val="27"/>
          <w:szCs w:val="27"/>
          <w:lang w:val="kk-KZ"/>
        </w:rPr>
        <w:t>.</w:t>
      </w:r>
    </w:p>
    <w:p w:rsidR="002E3648" w:rsidRPr="00CF79D0" w:rsidRDefault="005A704D" w:rsidP="005A704D">
      <w:pPr>
        <w:pStyle w:val="a3"/>
        <w:ind w:firstLine="992"/>
        <w:jc w:val="both"/>
        <w:rPr>
          <w:rFonts w:ascii="Times New Roman" w:hAnsi="Times New Roman" w:cs="Times New Roman"/>
          <w:i/>
          <w:sz w:val="27"/>
          <w:szCs w:val="27"/>
          <w:lang w:val="kk-KZ"/>
        </w:rPr>
      </w:pPr>
      <w:r>
        <w:rPr>
          <w:rFonts w:ascii="Times New Roman" w:hAnsi="Times New Roman" w:cs="Times New Roman"/>
          <w:b/>
          <w:sz w:val="27"/>
          <w:szCs w:val="27"/>
          <w:lang w:val="kk-KZ"/>
        </w:rPr>
        <w:t xml:space="preserve"> </w:t>
      </w:r>
      <w:r w:rsidR="00CF79D0" w:rsidRPr="00CF79D0">
        <w:rPr>
          <w:rFonts w:ascii="Times New Roman" w:hAnsi="Times New Roman" w:cs="Times New Roman"/>
          <w:i/>
          <w:sz w:val="27"/>
          <w:szCs w:val="27"/>
          <w:lang w:val="kk-KZ"/>
        </w:rPr>
        <w:t>1.5.5 Жеке пайдалануға арналған көлік құралдарын және халықаралық тасымалдау көлік құралдарын Еуразиялық экономикалық одақ (ЕАЭО) аумағынан іс жүзінде шықпай көлік құралына кедендік декларацияны бақылаудан алу қаупі</w:t>
      </w:r>
    </w:p>
    <w:p w:rsidR="00CF79D0" w:rsidRPr="00CF79D0" w:rsidRDefault="002E3648" w:rsidP="00CF79D0">
      <w:pPr>
        <w:spacing w:after="0"/>
        <w:ind w:firstLine="708"/>
        <w:jc w:val="both"/>
        <w:rPr>
          <w:rFonts w:ascii="Times New Roman" w:hAnsi="Times New Roman" w:cs="Times New Roman"/>
          <w:sz w:val="27"/>
          <w:szCs w:val="27"/>
          <w:lang w:val="kk-KZ"/>
        </w:rPr>
      </w:pPr>
      <w:r w:rsidRPr="004E2CB8">
        <w:rPr>
          <w:sz w:val="27"/>
          <w:szCs w:val="27"/>
          <w:lang w:val="kk-KZ"/>
        </w:rPr>
        <w:t xml:space="preserve"> </w:t>
      </w:r>
      <w:r w:rsidR="00CF79D0" w:rsidRPr="00CF79D0">
        <w:rPr>
          <w:rFonts w:ascii="Times New Roman" w:hAnsi="Times New Roman" w:cs="Times New Roman"/>
          <w:sz w:val="27"/>
          <w:szCs w:val="27"/>
          <w:lang w:val="kk-KZ"/>
        </w:rPr>
        <w:t xml:space="preserve">Кеден одағы комиссиясының 2010 жылғы 18 қарашадағы № 511 Шешіміне сәйкес көлік құралына кедендік декларацияны Қазақстан Республикасының заңнамасында белгіленген тәртіппен ұсыну жағдайларын қоспағанда, халықаралық тасымалдаудың көлік құралдарын уақытша әкелу </w:t>
      </w:r>
      <w:r w:rsidR="00CF79D0" w:rsidRPr="00CF79D0">
        <w:rPr>
          <w:rFonts w:ascii="Times New Roman" w:hAnsi="Times New Roman" w:cs="Times New Roman"/>
          <w:sz w:val="27"/>
          <w:szCs w:val="27"/>
          <w:lang w:val="kk-KZ"/>
        </w:rPr>
        <w:lastRenderedPageBreak/>
        <w:t>немесе уақытша әкету аяқталған кездегі кедендік операциялар. сертификат нысаны.</w:t>
      </w:r>
    </w:p>
    <w:p w:rsidR="00CF79D0" w:rsidRPr="00CF79D0" w:rsidRDefault="00CF79D0" w:rsidP="00CF79D0">
      <w:pPr>
        <w:spacing w:after="0"/>
        <w:ind w:firstLine="708"/>
        <w:jc w:val="both"/>
        <w:rPr>
          <w:rFonts w:ascii="Times New Roman" w:hAnsi="Times New Roman" w:cs="Times New Roman"/>
          <w:sz w:val="27"/>
          <w:szCs w:val="27"/>
          <w:lang w:val="kk-KZ"/>
        </w:rPr>
      </w:pPr>
      <w:r w:rsidRPr="00CF79D0">
        <w:rPr>
          <w:rFonts w:ascii="Times New Roman" w:hAnsi="Times New Roman" w:cs="Times New Roman"/>
          <w:sz w:val="27"/>
          <w:szCs w:val="27"/>
          <w:lang w:val="kk-KZ"/>
        </w:rPr>
        <w:t>Уақытша әкелінген халықаралық тасымалдаудың көлік құралдарын кедендік аумақтан әкету кезінде немесе халықаралық тасымалдаудың уақытша әкетілген көлік құралдарын кедендік аумаққа әкелу кезінде тасымалдаушы кеден органына көлік құралына кедендік декларацияны және құжаттарды ұсынуға міндетті.</w:t>
      </w:r>
    </w:p>
    <w:p w:rsidR="00CF79D0" w:rsidRPr="00CF79D0" w:rsidRDefault="00CF79D0" w:rsidP="00CF79D0">
      <w:pPr>
        <w:spacing w:after="0"/>
        <w:ind w:firstLine="708"/>
        <w:jc w:val="both"/>
        <w:rPr>
          <w:rFonts w:ascii="Times New Roman" w:hAnsi="Times New Roman" w:cs="Times New Roman"/>
          <w:sz w:val="27"/>
          <w:szCs w:val="27"/>
          <w:lang w:val="kk-KZ"/>
        </w:rPr>
      </w:pPr>
      <w:r w:rsidRPr="00CF79D0">
        <w:rPr>
          <w:rFonts w:ascii="Times New Roman" w:hAnsi="Times New Roman" w:cs="Times New Roman"/>
          <w:sz w:val="27"/>
          <w:szCs w:val="27"/>
          <w:lang w:val="kk-KZ"/>
        </w:rPr>
        <w:t>Тасымалдаушы кеден органына қажетті құжаттарды ұсынғаннан кейін кеден органының лауазымды адамы мынадай кедендік операцияларды:</w:t>
      </w:r>
    </w:p>
    <w:p w:rsidR="00CF79D0" w:rsidRPr="00CF79D0" w:rsidRDefault="00CF79D0" w:rsidP="00CF79D0">
      <w:pPr>
        <w:spacing w:after="0"/>
        <w:ind w:firstLine="708"/>
        <w:jc w:val="both"/>
        <w:rPr>
          <w:rFonts w:ascii="Times New Roman" w:hAnsi="Times New Roman" w:cs="Times New Roman"/>
          <w:sz w:val="27"/>
          <w:szCs w:val="27"/>
          <w:lang w:val="kk-KZ"/>
        </w:rPr>
      </w:pPr>
      <w:r w:rsidRPr="00CF79D0">
        <w:rPr>
          <w:rFonts w:ascii="Times New Roman" w:hAnsi="Times New Roman" w:cs="Times New Roman"/>
          <w:sz w:val="27"/>
          <w:szCs w:val="27"/>
          <w:lang w:val="kk-KZ"/>
        </w:rPr>
        <w:t>1) мүше мемлекеттің кеден ісі саласындағы уәкілетті органы, оның ішінде ақпараттық жүйелер мен ақпараттық технологияларды пайдалана отырып, нысанын белгілейтін журналда құжаттарды ұсынуды тіркеу;</w:t>
      </w:r>
    </w:p>
    <w:p w:rsidR="00CF79D0" w:rsidRPr="00CF79D0" w:rsidRDefault="00CF79D0" w:rsidP="00CF79D0">
      <w:pPr>
        <w:spacing w:after="0"/>
        <w:ind w:firstLine="708"/>
        <w:jc w:val="both"/>
        <w:rPr>
          <w:rFonts w:ascii="Times New Roman" w:hAnsi="Times New Roman" w:cs="Times New Roman"/>
          <w:sz w:val="27"/>
          <w:szCs w:val="27"/>
          <w:lang w:val="kk-KZ"/>
        </w:rPr>
      </w:pPr>
      <w:r w:rsidRPr="00CF79D0">
        <w:rPr>
          <w:rFonts w:ascii="Times New Roman" w:hAnsi="Times New Roman" w:cs="Times New Roman"/>
          <w:sz w:val="27"/>
          <w:szCs w:val="27"/>
          <w:lang w:val="kk-KZ"/>
        </w:rPr>
        <w:t>2) халықаралық тасымалдаудың көлік құралдарын уақытша әкелудің немесе уақытша әкетудің аяқталуын журналда тіркеу;</w:t>
      </w:r>
    </w:p>
    <w:p w:rsidR="00CF79D0" w:rsidRDefault="00CF79D0" w:rsidP="00CF79D0">
      <w:pPr>
        <w:spacing w:after="0"/>
        <w:ind w:firstLine="708"/>
        <w:jc w:val="both"/>
        <w:rPr>
          <w:rFonts w:ascii="Times New Roman" w:hAnsi="Times New Roman" w:cs="Times New Roman"/>
          <w:b/>
          <w:sz w:val="27"/>
          <w:szCs w:val="27"/>
          <w:lang w:val="kk-KZ"/>
        </w:rPr>
      </w:pPr>
      <w:r w:rsidRPr="00CF79D0">
        <w:rPr>
          <w:rFonts w:ascii="Times New Roman" w:hAnsi="Times New Roman" w:cs="Times New Roman"/>
          <w:sz w:val="27"/>
          <w:szCs w:val="27"/>
          <w:lang w:val="kk-KZ"/>
        </w:rPr>
        <w:t>3) көлік құралына кедендік декларацияны қою арқылы көлік құралының кедендік декларациясын тексеру нәтижелері бойынша халықаралық тасымалдаудың көлік құралдарын уақытша әкелудің немесе уақытша әкетудің аяқталуын тіркеу.</w:t>
      </w:r>
      <w:r w:rsidRPr="00CF79D0">
        <w:rPr>
          <w:rFonts w:ascii="Times New Roman" w:hAnsi="Times New Roman" w:cs="Times New Roman"/>
          <w:b/>
          <w:sz w:val="27"/>
          <w:szCs w:val="27"/>
          <w:lang w:val="kk-KZ"/>
        </w:rPr>
        <w:t xml:space="preserve"> </w:t>
      </w:r>
    </w:p>
    <w:p w:rsidR="00CF79D0" w:rsidRDefault="00CF79D0" w:rsidP="003356B5">
      <w:pPr>
        <w:spacing w:after="0"/>
        <w:ind w:firstLine="708"/>
        <w:jc w:val="both"/>
        <w:rPr>
          <w:rFonts w:ascii="Times New Roman" w:hAnsi="Times New Roman" w:cs="Times New Roman"/>
          <w:b/>
          <w:sz w:val="27"/>
          <w:szCs w:val="27"/>
          <w:lang w:val="kk-KZ"/>
        </w:rPr>
      </w:pPr>
      <w:r w:rsidRPr="00CF79D0">
        <w:rPr>
          <w:rFonts w:ascii="Times New Roman" w:hAnsi="Times New Roman" w:cs="Times New Roman"/>
          <w:b/>
          <w:sz w:val="27"/>
          <w:szCs w:val="27"/>
          <w:lang w:val="kk-KZ"/>
        </w:rPr>
        <w:t>Тәуекел:</w:t>
      </w:r>
      <w:r w:rsidRPr="00CF79D0">
        <w:rPr>
          <w:rFonts w:ascii="Times New Roman" w:hAnsi="Times New Roman" w:cs="Times New Roman"/>
          <w:sz w:val="27"/>
          <w:szCs w:val="27"/>
          <w:lang w:val="kk-KZ"/>
        </w:rPr>
        <w:t xml:space="preserve"> Еуразиялық экономикалық одақтың (ЕАЭО) аумағынан жеке пайдалануға арналған көлік құралдарын және халықаралық тасымалдауға арналған көлік құралдарын нақты шығармай-ақ, көлік құрылын кедендік бақылауынан шығару. (жеке тұлғалармен алдын ала келісім бойынша тиісті төлемдерді төлеуден жалтару).</w:t>
      </w:r>
    </w:p>
    <w:p w:rsidR="00CF79D0" w:rsidRDefault="00CF79D0" w:rsidP="00CF79D0">
      <w:pPr>
        <w:pStyle w:val="a3"/>
        <w:ind w:firstLine="708"/>
        <w:jc w:val="both"/>
        <w:rPr>
          <w:rFonts w:ascii="Times New Roman" w:hAnsi="Times New Roman" w:cs="Times New Roman"/>
          <w:sz w:val="27"/>
          <w:szCs w:val="27"/>
          <w:lang w:val="kk-KZ"/>
        </w:rPr>
      </w:pPr>
      <w:r w:rsidRPr="00CF79D0">
        <w:rPr>
          <w:rFonts w:ascii="Times New Roman" w:hAnsi="Times New Roman" w:cs="Times New Roman"/>
          <w:b/>
          <w:sz w:val="27"/>
          <w:szCs w:val="27"/>
          <w:lang w:val="kk-KZ"/>
        </w:rPr>
        <w:t>Ұсыныс:</w:t>
      </w:r>
      <w:r w:rsidRPr="00CF79D0">
        <w:rPr>
          <w:rFonts w:ascii="Times New Roman" w:hAnsi="Times New Roman" w:cs="Times New Roman"/>
          <w:sz w:val="27"/>
          <w:szCs w:val="27"/>
          <w:lang w:val="kk-KZ"/>
        </w:rPr>
        <w:t xml:space="preserve"> Қазақстан Республикасы Қаржы министрлігінің 2018 жылғы 14 ақпандағы No 188 бұйрығына сәйкес жеке пайдалануға арналған көлік құралдарын және халықаралық тасымалдау көлік құралдарын ЕАЭО аумағынан іс жүзінде шығару кезінде кедендік тексеру жүргізу.</w:t>
      </w:r>
    </w:p>
    <w:p w:rsidR="00CF79D0" w:rsidRDefault="00CF79D0" w:rsidP="00CF79D0">
      <w:pPr>
        <w:pStyle w:val="a3"/>
        <w:ind w:firstLine="708"/>
        <w:jc w:val="both"/>
        <w:rPr>
          <w:rFonts w:ascii="Times New Roman" w:hAnsi="Times New Roman" w:cs="Times New Roman"/>
          <w:sz w:val="27"/>
          <w:szCs w:val="27"/>
          <w:lang w:val="kk-KZ"/>
        </w:rPr>
      </w:pPr>
    </w:p>
    <w:p w:rsidR="00CF79D0" w:rsidRDefault="00CF79D0" w:rsidP="004E4537">
      <w:pPr>
        <w:pStyle w:val="a3"/>
        <w:jc w:val="both"/>
        <w:rPr>
          <w:rFonts w:ascii="Times New Roman" w:hAnsi="Times New Roman" w:cs="Times New Roman"/>
          <w:b/>
          <w:bCs/>
          <w:sz w:val="27"/>
          <w:szCs w:val="27"/>
          <w:lang w:val="kk-KZ"/>
        </w:rPr>
      </w:pPr>
      <w:r w:rsidRPr="00006090">
        <w:rPr>
          <w:rFonts w:ascii="Times New Roman" w:hAnsi="Times New Roman" w:cs="Times New Roman"/>
          <w:b/>
          <w:bCs/>
          <w:sz w:val="27"/>
          <w:szCs w:val="27"/>
          <w:lang w:val="kk-KZ"/>
        </w:rPr>
        <w:t>6. Ұйымдастыру-басқару қызметінен туындайтын басқа да мәселелер</w:t>
      </w:r>
    </w:p>
    <w:p w:rsidR="004E4537" w:rsidRPr="004E2CB8" w:rsidRDefault="00CF79D0" w:rsidP="004E4537">
      <w:pPr>
        <w:pStyle w:val="a3"/>
        <w:jc w:val="both"/>
        <w:rPr>
          <w:rFonts w:ascii="Times New Roman" w:hAnsi="Times New Roman" w:cs="Times New Roman"/>
          <w:i/>
          <w:sz w:val="27"/>
          <w:szCs w:val="27"/>
          <w:lang w:val="kk-KZ"/>
        </w:rPr>
      </w:pPr>
      <w:r w:rsidRPr="00CF79D0">
        <w:rPr>
          <w:rFonts w:ascii="Times New Roman" w:hAnsi="Times New Roman" w:cs="Times New Roman"/>
          <w:i/>
          <w:sz w:val="27"/>
          <w:szCs w:val="27"/>
          <w:lang w:val="kk-KZ"/>
        </w:rPr>
        <w:t>6.1 Салық төлеушінің ағымдағы шотынан шектеулерді заңсыз алып тастау тәуекелі</w:t>
      </w:r>
    </w:p>
    <w:p w:rsidR="00B016E0" w:rsidRDefault="00B016E0" w:rsidP="004E4537">
      <w:pPr>
        <w:pStyle w:val="a3"/>
        <w:ind w:firstLine="708"/>
        <w:jc w:val="both"/>
        <w:rPr>
          <w:rFonts w:ascii="Times New Roman" w:hAnsi="Times New Roman"/>
          <w:sz w:val="27"/>
          <w:szCs w:val="27"/>
          <w:lang w:val="kk-KZ"/>
        </w:rPr>
      </w:pPr>
      <w:r w:rsidRPr="00B016E0">
        <w:rPr>
          <w:rFonts w:ascii="Times New Roman" w:hAnsi="Times New Roman"/>
          <w:sz w:val="27"/>
          <w:szCs w:val="27"/>
          <w:lang w:val="kk-KZ"/>
        </w:rPr>
        <w:t xml:space="preserve">Бағдарламаның техникалық мүмкіндіктері бөлім бастығының немесе Мемлекеттік кірістер басқармасы басшысының жетекшілік ететін орынбасарының банк шоттары бойынша </w:t>
      </w:r>
      <w:r>
        <w:rPr>
          <w:rFonts w:ascii="Times New Roman" w:hAnsi="Times New Roman"/>
          <w:sz w:val="27"/>
          <w:szCs w:val="27"/>
          <w:lang w:val="kk-KZ"/>
        </w:rPr>
        <w:t xml:space="preserve">ДТ </w:t>
      </w:r>
      <w:r w:rsidRPr="00B016E0">
        <w:rPr>
          <w:rFonts w:ascii="Times New Roman" w:hAnsi="Times New Roman"/>
          <w:sz w:val="27"/>
          <w:szCs w:val="27"/>
          <w:lang w:val="kk-KZ"/>
        </w:rPr>
        <w:t xml:space="preserve">бекіту, қол қою немесе алуды растауды көздемейді. </w:t>
      </w:r>
      <w:r>
        <w:rPr>
          <w:rFonts w:ascii="Times New Roman" w:hAnsi="Times New Roman"/>
          <w:sz w:val="27"/>
          <w:szCs w:val="27"/>
          <w:lang w:val="kk-KZ"/>
        </w:rPr>
        <w:t>ДТ</w:t>
      </w:r>
      <w:r w:rsidRPr="00B016E0">
        <w:rPr>
          <w:rFonts w:ascii="Times New Roman" w:hAnsi="Times New Roman"/>
          <w:sz w:val="27"/>
          <w:szCs w:val="27"/>
          <w:lang w:val="kk-KZ"/>
        </w:rPr>
        <w:t xml:space="preserve"> кері қайтарып алу туралы шешімді орындауы үшін камералдық аудит нәтижелері туралы хабарлама жіберілген маман ғана қабылдайды және жүзеге асырады.</w:t>
      </w:r>
    </w:p>
    <w:p w:rsidR="004E4537" w:rsidRPr="00B016E0" w:rsidRDefault="00B016E0" w:rsidP="004E4537">
      <w:pPr>
        <w:pStyle w:val="a3"/>
        <w:ind w:firstLine="708"/>
        <w:jc w:val="both"/>
        <w:rPr>
          <w:rFonts w:ascii="Times New Roman" w:hAnsi="Times New Roman"/>
          <w:sz w:val="27"/>
          <w:szCs w:val="27"/>
          <w:lang w:val="kk-KZ"/>
        </w:rPr>
      </w:pPr>
      <w:r w:rsidRPr="00B016E0">
        <w:rPr>
          <w:rFonts w:ascii="Times New Roman" w:hAnsi="Times New Roman"/>
          <w:b/>
          <w:sz w:val="27"/>
          <w:szCs w:val="27"/>
          <w:lang w:val="kk-KZ"/>
        </w:rPr>
        <w:t>Тәуекел:</w:t>
      </w:r>
      <w:r w:rsidRPr="00B016E0">
        <w:rPr>
          <w:rFonts w:ascii="Times New Roman" w:hAnsi="Times New Roman"/>
          <w:sz w:val="27"/>
          <w:szCs w:val="27"/>
          <w:lang w:val="kk-KZ"/>
        </w:rPr>
        <w:t xml:space="preserve"> мемлекеттік кірістер органының лауазымды тұлғасының пайдакүнемдік мақсаттарды көздеп, салық төлеушімен сөз байласу арқылы ЭСҚ АЖ банктік шоттары бойынша </w:t>
      </w:r>
      <w:r>
        <w:rPr>
          <w:rFonts w:ascii="Times New Roman" w:hAnsi="Times New Roman"/>
          <w:sz w:val="27"/>
          <w:szCs w:val="27"/>
          <w:lang w:val="kk-KZ"/>
        </w:rPr>
        <w:t>ДТ</w:t>
      </w:r>
      <w:r w:rsidRPr="00B016E0">
        <w:rPr>
          <w:rFonts w:ascii="Times New Roman" w:hAnsi="Times New Roman"/>
          <w:sz w:val="27"/>
          <w:szCs w:val="27"/>
          <w:lang w:val="kk-KZ"/>
        </w:rPr>
        <w:t xml:space="preserve"> алуды «қолмен» режимде қалыптастыру мүмкіндігі бар, бұл сыбайлас жемқорлық тәуекелдерін тудырады.</w:t>
      </w:r>
    </w:p>
    <w:p w:rsidR="00B016E0" w:rsidRPr="00B016E0" w:rsidRDefault="00B016E0" w:rsidP="00B016E0">
      <w:pPr>
        <w:pStyle w:val="a3"/>
        <w:ind w:firstLine="708"/>
        <w:jc w:val="both"/>
        <w:rPr>
          <w:rFonts w:ascii="Times New Roman" w:hAnsi="Times New Roman"/>
          <w:sz w:val="27"/>
          <w:szCs w:val="27"/>
          <w:lang w:val="kk-KZ"/>
        </w:rPr>
      </w:pPr>
      <w:r w:rsidRPr="00B016E0">
        <w:rPr>
          <w:rFonts w:ascii="Times New Roman" w:hAnsi="Times New Roman"/>
          <w:b/>
          <w:sz w:val="27"/>
          <w:szCs w:val="27"/>
          <w:lang w:val="kk-KZ"/>
        </w:rPr>
        <w:t xml:space="preserve">Ұсынымдар: </w:t>
      </w:r>
      <w:r w:rsidRPr="00B016E0">
        <w:rPr>
          <w:rFonts w:ascii="Times New Roman" w:hAnsi="Times New Roman"/>
          <w:sz w:val="27"/>
          <w:szCs w:val="27"/>
          <w:lang w:val="kk-KZ"/>
        </w:rPr>
        <w:t xml:space="preserve">салық төлеушінің ағымдағы шотынан шектеулерді заңсыз алып тастау бөлігінде сыбайлас жемқорлық тәуекелдерін жою мақсатында орындалған камералдық тексеру хабарламалары бойынша </w:t>
      </w:r>
      <w:r>
        <w:rPr>
          <w:rFonts w:ascii="Times New Roman" w:hAnsi="Times New Roman"/>
          <w:sz w:val="27"/>
          <w:szCs w:val="27"/>
          <w:lang w:val="kk-KZ"/>
        </w:rPr>
        <w:t>ДТ</w:t>
      </w:r>
      <w:r w:rsidRPr="00B016E0">
        <w:rPr>
          <w:rFonts w:ascii="Times New Roman" w:hAnsi="Times New Roman"/>
          <w:sz w:val="27"/>
          <w:szCs w:val="27"/>
          <w:lang w:val="kk-KZ"/>
        </w:rPr>
        <w:t xml:space="preserve"> </w:t>
      </w:r>
      <w:r w:rsidRPr="00B016E0">
        <w:rPr>
          <w:rFonts w:ascii="Times New Roman" w:hAnsi="Times New Roman"/>
          <w:sz w:val="27"/>
          <w:szCs w:val="27"/>
          <w:lang w:val="kk-KZ"/>
        </w:rPr>
        <w:lastRenderedPageBreak/>
        <w:t>автоматтандырылған кері қайтарып алу функциясын іске асыру орынды деп санаймыз.</w:t>
      </w:r>
    </w:p>
    <w:p w:rsidR="00B34C24" w:rsidRPr="00B016E0" w:rsidRDefault="00B016E0" w:rsidP="004E2CB8">
      <w:pPr>
        <w:pStyle w:val="a3"/>
        <w:ind w:firstLine="708"/>
        <w:rPr>
          <w:rFonts w:ascii="Times New Roman" w:eastAsia="Times New Roman" w:hAnsi="Times New Roman" w:cs="Times New Roman"/>
          <w:sz w:val="27"/>
          <w:szCs w:val="27"/>
          <w:lang w:val="kk-KZ" w:eastAsia="ru-RU"/>
        </w:rPr>
      </w:pPr>
      <w:r>
        <w:rPr>
          <w:rFonts w:ascii="Times New Roman" w:eastAsia="Times New Roman" w:hAnsi="Times New Roman" w:cs="Times New Roman"/>
          <w:sz w:val="27"/>
          <w:szCs w:val="27"/>
          <w:lang w:val="kk-KZ" w:eastAsia="ru-RU"/>
        </w:rPr>
        <w:t>Қосымша</w:t>
      </w:r>
      <w:r w:rsidR="00FF3E40" w:rsidRPr="004E2CB8">
        <w:rPr>
          <w:rFonts w:ascii="Times New Roman" w:eastAsia="Times New Roman" w:hAnsi="Times New Roman" w:cs="Times New Roman"/>
          <w:sz w:val="27"/>
          <w:szCs w:val="27"/>
          <w:lang w:val="kk-KZ" w:eastAsia="ru-RU"/>
        </w:rPr>
        <w:t>: ____</w:t>
      </w:r>
      <w:r>
        <w:rPr>
          <w:rFonts w:ascii="Times New Roman" w:eastAsia="Times New Roman" w:hAnsi="Times New Roman" w:cs="Times New Roman"/>
          <w:sz w:val="27"/>
          <w:szCs w:val="27"/>
          <w:lang w:val="kk-KZ" w:eastAsia="ru-RU"/>
        </w:rPr>
        <w:t>б</w:t>
      </w:r>
      <w:r w:rsidR="007A10A7" w:rsidRPr="004E2CB8">
        <w:rPr>
          <w:rFonts w:ascii="Times New Roman" w:eastAsia="Times New Roman" w:hAnsi="Times New Roman" w:cs="Times New Roman"/>
          <w:sz w:val="27"/>
          <w:szCs w:val="27"/>
          <w:lang w:val="kk-KZ" w:eastAsia="ru-RU"/>
        </w:rPr>
        <w:t>.</w:t>
      </w:r>
    </w:p>
    <w:p w:rsidR="00B34C24" w:rsidRPr="00B016E0" w:rsidRDefault="00B34C24" w:rsidP="00B34C24">
      <w:pPr>
        <w:pStyle w:val="a3"/>
        <w:rPr>
          <w:rFonts w:ascii="Times New Roman" w:eastAsia="Calibri" w:hAnsi="Times New Roman" w:cs="Times New Roman"/>
          <w:sz w:val="27"/>
          <w:szCs w:val="27"/>
          <w:lang w:val="kk-KZ"/>
        </w:rPr>
      </w:pPr>
    </w:p>
    <w:p w:rsidR="00B34C24" w:rsidRPr="004E2CB8" w:rsidRDefault="00B34C24" w:rsidP="00B34C24">
      <w:pPr>
        <w:pStyle w:val="a3"/>
        <w:rPr>
          <w:rFonts w:ascii="Times New Roman" w:eastAsia="Arial Unicode MS" w:hAnsi="Times New Roman" w:cs="Times New Roman"/>
          <w:b/>
          <w:color w:val="000000"/>
          <w:sz w:val="27"/>
          <w:szCs w:val="27"/>
          <w:lang w:val="kk-KZ" w:eastAsia="ru-RU" w:bidi="ru-RU"/>
        </w:rPr>
      </w:pPr>
    </w:p>
    <w:p w:rsidR="00B016E0" w:rsidRDefault="00B016E0" w:rsidP="00B016E0">
      <w:pPr>
        <w:pStyle w:val="a3"/>
        <w:rPr>
          <w:rFonts w:ascii="Times New Roman" w:hAnsi="Times New Roman" w:cs="Times New Roman"/>
          <w:b/>
          <w:sz w:val="27"/>
          <w:szCs w:val="27"/>
          <w:lang w:val="kk-KZ"/>
        </w:rPr>
      </w:pPr>
      <w:r>
        <w:rPr>
          <w:rFonts w:ascii="Times New Roman" w:hAnsi="Times New Roman" w:cs="Times New Roman"/>
          <w:b/>
          <w:sz w:val="27"/>
          <w:szCs w:val="27"/>
          <w:lang w:val="kk-KZ"/>
        </w:rPr>
        <w:t xml:space="preserve">Жұмыс тобының </w:t>
      </w:r>
    </w:p>
    <w:p w:rsidR="00B34C24" w:rsidRPr="00B016E0" w:rsidRDefault="00B016E0" w:rsidP="00B016E0">
      <w:pPr>
        <w:pStyle w:val="a3"/>
        <w:rPr>
          <w:rFonts w:ascii="Times New Roman" w:hAnsi="Times New Roman" w:cs="Times New Roman"/>
          <w:b/>
          <w:sz w:val="27"/>
          <w:szCs w:val="27"/>
          <w:lang w:val="kk-KZ"/>
        </w:rPr>
      </w:pPr>
      <w:r>
        <w:rPr>
          <w:rFonts w:ascii="Times New Roman" w:hAnsi="Times New Roman" w:cs="Times New Roman"/>
          <w:b/>
          <w:sz w:val="27"/>
          <w:szCs w:val="27"/>
          <w:lang w:val="kk-KZ"/>
        </w:rPr>
        <w:t xml:space="preserve">жетекшісі                                                                                          </w:t>
      </w:r>
      <w:r w:rsidR="00981F5E" w:rsidRPr="00B016E0">
        <w:rPr>
          <w:rFonts w:ascii="Times New Roman" w:hAnsi="Times New Roman" w:cs="Times New Roman"/>
          <w:b/>
          <w:sz w:val="27"/>
          <w:szCs w:val="27"/>
          <w:lang w:val="kk-KZ"/>
        </w:rPr>
        <w:t>Р.</w:t>
      </w:r>
      <w:r w:rsidR="00C261EA">
        <w:rPr>
          <w:rFonts w:ascii="Times New Roman" w:hAnsi="Times New Roman" w:cs="Times New Roman"/>
          <w:b/>
          <w:sz w:val="27"/>
          <w:szCs w:val="27"/>
          <w:lang w:val="kk-KZ"/>
        </w:rPr>
        <w:t xml:space="preserve"> </w:t>
      </w:r>
      <w:r w:rsidR="00981F5E" w:rsidRPr="00B016E0">
        <w:rPr>
          <w:rFonts w:ascii="Times New Roman" w:hAnsi="Times New Roman" w:cs="Times New Roman"/>
          <w:b/>
          <w:sz w:val="27"/>
          <w:szCs w:val="27"/>
          <w:lang w:val="kk-KZ"/>
        </w:rPr>
        <w:t>Рахимберды</w:t>
      </w:r>
      <w:r w:rsidR="00B34C24" w:rsidRPr="00B016E0">
        <w:rPr>
          <w:rFonts w:ascii="Times New Roman" w:hAnsi="Times New Roman" w:cs="Times New Roman"/>
          <w:b/>
          <w:sz w:val="27"/>
          <w:szCs w:val="27"/>
          <w:lang w:val="kk-KZ"/>
        </w:rPr>
        <w:t xml:space="preserve">   </w:t>
      </w:r>
    </w:p>
    <w:p w:rsidR="007A10A7" w:rsidRPr="00B016E0" w:rsidRDefault="007A10A7" w:rsidP="00B34C24">
      <w:pPr>
        <w:pStyle w:val="a3"/>
        <w:rPr>
          <w:rFonts w:ascii="Times New Roman" w:hAnsi="Times New Roman" w:cs="Times New Roman"/>
          <w:b/>
          <w:sz w:val="27"/>
          <w:szCs w:val="27"/>
          <w:lang w:val="kk-KZ"/>
        </w:rPr>
      </w:pPr>
    </w:p>
    <w:p w:rsidR="00B34C24" w:rsidRPr="00B016E0" w:rsidRDefault="00B34C24" w:rsidP="00B34C24">
      <w:pPr>
        <w:pStyle w:val="a3"/>
        <w:rPr>
          <w:rFonts w:ascii="Times New Roman" w:hAnsi="Times New Roman" w:cs="Times New Roman"/>
          <w:sz w:val="27"/>
          <w:szCs w:val="27"/>
          <w:lang w:val="kk-KZ"/>
        </w:rPr>
      </w:pPr>
      <w:r w:rsidRPr="00B016E0">
        <w:rPr>
          <w:rFonts w:ascii="Times New Roman" w:hAnsi="Times New Roman" w:cs="Times New Roman"/>
          <w:b/>
          <w:sz w:val="27"/>
          <w:szCs w:val="27"/>
          <w:lang w:val="kk-KZ"/>
        </w:rPr>
        <w:t xml:space="preserve"> </w:t>
      </w:r>
      <w:r w:rsidR="00B016E0" w:rsidRPr="00B016E0">
        <w:rPr>
          <w:rFonts w:ascii="Times New Roman" w:hAnsi="Times New Roman" w:cs="Times New Roman"/>
          <w:b/>
          <w:sz w:val="27"/>
          <w:szCs w:val="27"/>
          <w:lang w:val="kk-KZ"/>
        </w:rPr>
        <w:t>Жұмыс тобының мүшелері:</w:t>
      </w:r>
      <w:r w:rsidRPr="00B016E0">
        <w:rPr>
          <w:rFonts w:ascii="Times New Roman" w:hAnsi="Times New Roman" w:cs="Times New Roman"/>
          <w:b/>
          <w:sz w:val="27"/>
          <w:szCs w:val="27"/>
          <w:lang w:val="kk-KZ"/>
        </w:rPr>
        <w:t>:</w:t>
      </w:r>
      <w:r w:rsidRPr="00B016E0">
        <w:rPr>
          <w:rFonts w:ascii="Times New Roman" w:hAnsi="Times New Roman" w:cs="Times New Roman"/>
          <w:sz w:val="27"/>
          <w:szCs w:val="27"/>
          <w:lang w:val="kk-KZ"/>
        </w:rPr>
        <w:t xml:space="preserve"> </w:t>
      </w:r>
    </w:p>
    <w:p w:rsidR="00D46D77" w:rsidRPr="00B016E0" w:rsidRDefault="00D46D77" w:rsidP="00B34C24">
      <w:pPr>
        <w:pStyle w:val="a3"/>
        <w:rPr>
          <w:rFonts w:ascii="Times New Roman" w:hAnsi="Times New Roman" w:cs="Times New Roman"/>
          <w:sz w:val="27"/>
          <w:szCs w:val="27"/>
          <w:lang w:val="kk-KZ"/>
        </w:rPr>
      </w:pPr>
    </w:p>
    <w:p w:rsidR="00B34C24" w:rsidRPr="00006090" w:rsidRDefault="00B016E0" w:rsidP="00B34C24">
      <w:pPr>
        <w:pStyle w:val="a3"/>
        <w:rPr>
          <w:rFonts w:ascii="Times New Roman" w:hAnsi="Times New Roman" w:cs="Times New Roman"/>
          <w:sz w:val="27"/>
          <w:szCs w:val="27"/>
          <w:lang w:val="kk-KZ"/>
        </w:rPr>
      </w:pPr>
      <w:r w:rsidRPr="00006090">
        <w:rPr>
          <w:rFonts w:ascii="Times New Roman" w:hAnsi="Times New Roman" w:cs="Times New Roman"/>
          <w:sz w:val="27"/>
          <w:szCs w:val="27"/>
          <w:lang w:val="kk-KZ"/>
        </w:rPr>
        <w:t xml:space="preserve">А.В. </w:t>
      </w:r>
      <w:r w:rsidR="00B34C24" w:rsidRPr="00006090">
        <w:rPr>
          <w:rFonts w:ascii="Times New Roman" w:hAnsi="Times New Roman" w:cs="Times New Roman"/>
          <w:sz w:val="27"/>
          <w:szCs w:val="27"/>
          <w:lang w:val="kk-KZ"/>
        </w:rPr>
        <w:t>Марьина ___________________________</w:t>
      </w:r>
    </w:p>
    <w:p w:rsidR="00B34C24" w:rsidRPr="004E2CB8" w:rsidRDefault="00B016E0" w:rsidP="00B34C24">
      <w:pPr>
        <w:pStyle w:val="a3"/>
        <w:rPr>
          <w:rFonts w:ascii="Times New Roman" w:hAnsi="Times New Roman" w:cs="Times New Roman"/>
          <w:color w:val="0C0000"/>
          <w:sz w:val="27"/>
          <w:szCs w:val="27"/>
        </w:rPr>
      </w:pPr>
      <w:r>
        <w:rPr>
          <w:rFonts w:ascii="Times New Roman" w:hAnsi="Times New Roman" w:cs="Times New Roman"/>
          <w:color w:val="0C0000"/>
          <w:sz w:val="27"/>
          <w:szCs w:val="27"/>
        </w:rPr>
        <w:t xml:space="preserve">М.М. </w:t>
      </w:r>
      <w:proofErr w:type="spellStart"/>
      <w:r w:rsidR="00B34C24" w:rsidRPr="004E2CB8">
        <w:rPr>
          <w:rFonts w:ascii="Times New Roman" w:hAnsi="Times New Roman" w:cs="Times New Roman"/>
          <w:color w:val="0C0000"/>
          <w:sz w:val="27"/>
          <w:szCs w:val="27"/>
        </w:rPr>
        <w:t>Жумабеков</w:t>
      </w:r>
      <w:proofErr w:type="spellEnd"/>
      <w:r w:rsidR="00B34C24" w:rsidRPr="004E2CB8">
        <w:rPr>
          <w:rFonts w:ascii="Times New Roman" w:hAnsi="Times New Roman" w:cs="Times New Roman"/>
          <w:color w:val="0C0000"/>
          <w:sz w:val="27"/>
          <w:szCs w:val="27"/>
        </w:rPr>
        <w:t xml:space="preserve"> ________________________</w:t>
      </w:r>
    </w:p>
    <w:p w:rsidR="00B34C24" w:rsidRPr="004E2CB8" w:rsidRDefault="00B016E0" w:rsidP="00B34C24">
      <w:pPr>
        <w:pStyle w:val="a3"/>
        <w:rPr>
          <w:rFonts w:ascii="Times New Roman" w:hAnsi="Times New Roman" w:cs="Times New Roman"/>
          <w:sz w:val="27"/>
          <w:szCs w:val="27"/>
          <w:lang w:val="kk-KZ"/>
        </w:rPr>
      </w:pPr>
      <w:r>
        <w:rPr>
          <w:rFonts w:ascii="Times New Roman" w:hAnsi="Times New Roman" w:cs="Times New Roman"/>
          <w:sz w:val="27"/>
          <w:szCs w:val="27"/>
          <w:lang w:val="kk-KZ"/>
        </w:rPr>
        <w:t xml:space="preserve">А.Ж. </w:t>
      </w:r>
      <w:r w:rsidR="00B34C24" w:rsidRPr="004E2CB8">
        <w:rPr>
          <w:rFonts w:ascii="Times New Roman" w:hAnsi="Times New Roman" w:cs="Times New Roman"/>
          <w:sz w:val="27"/>
          <w:szCs w:val="27"/>
          <w:lang w:val="kk-KZ"/>
        </w:rPr>
        <w:t>Дюсембекова _______________________</w:t>
      </w:r>
    </w:p>
    <w:p w:rsidR="00B34C24" w:rsidRPr="004E2CB8" w:rsidRDefault="00B016E0" w:rsidP="00B34C24">
      <w:pPr>
        <w:pStyle w:val="a3"/>
        <w:rPr>
          <w:rFonts w:ascii="Times New Roman" w:hAnsi="Times New Roman" w:cs="Times New Roman"/>
          <w:sz w:val="27"/>
          <w:szCs w:val="27"/>
          <w:lang w:val="kk-KZ"/>
        </w:rPr>
      </w:pPr>
      <w:r>
        <w:rPr>
          <w:rFonts w:ascii="Times New Roman" w:hAnsi="Times New Roman" w:cs="Times New Roman"/>
          <w:sz w:val="27"/>
          <w:szCs w:val="27"/>
          <w:lang w:val="kk-KZ"/>
        </w:rPr>
        <w:t xml:space="preserve">Г.Ш. </w:t>
      </w:r>
      <w:r w:rsidR="00B34C24" w:rsidRPr="004E2CB8">
        <w:rPr>
          <w:rFonts w:ascii="Times New Roman" w:hAnsi="Times New Roman" w:cs="Times New Roman"/>
          <w:sz w:val="27"/>
          <w:szCs w:val="27"/>
          <w:lang w:val="kk-KZ"/>
        </w:rPr>
        <w:t>Нурсиханова _______________________</w:t>
      </w:r>
    </w:p>
    <w:p w:rsidR="00B34C24" w:rsidRPr="004E2CB8" w:rsidRDefault="00B016E0" w:rsidP="00B34C24">
      <w:pPr>
        <w:pStyle w:val="a3"/>
        <w:rPr>
          <w:rFonts w:ascii="Times New Roman" w:hAnsi="Times New Roman" w:cs="Times New Roman"/>
          <w:noProof/>
          <w:sz w:val="27"/>
          <w:szCs w:val="27"/>
        </w:rPr>
      </w:pPr>
      <w:r w:rsidRPr="004E2CB8">
        <w:rPr>
          <w:rFonts w:ascii="Times New Roman" w:hAnsi="Times New Roman" w:cs="Times New Roman"/>
          <w:noProof/>
          <w:sz w:val="27"/>
          <w:szCs w:val="27"/>
        </w:rPr>
        <w:t xml:space="preserve">Г.Т. </w:t>
      </w:r>
      <w:r w:rsidR="00B34C24" w:rsidRPr="004E2CB8">
        <w:rPr>
          <w:rFonts w:ascii="Times New Roman" w:hAnsi="Times New Roman" w:cs="Times New Roman"/>
          <w:noProof/>
          <w:sz w:val="27"/>
          <w:szCs w:val="27"/>
        </w:rPr>
        <w:t>Сембаева ___________________________</w:t>
      </w:r>
    </w:p>
    <w:p w:rsidR="00B34C24" w:rsidRPr="004E2CB8" w:rsidRDefault="00B016E0" w:rsidP="00B34C24">
      <w:pPr>
        <w:pStyle w:val="a3"/>
        <w:rPr>
          <w:rFonts w:ascii="Times New Roman" w:hAnsi="Times New Roman" w:cs="Times New Roman"/>
          <w:noProof/>
          <w:sz w:val="27"/>
          <w:szCs w:val="27"/>
        </w:rPr>
      </w:pPr>
      <w:r w:rsidRPr="004E2CB8">
        <w:rPr>
          <w:rFonts w:ascii="Times New Roman" w:hAnsi="Times New Roman" w:cs="Times New Roman"/>
          <w:noProof/>
          <w:sz w:val="27"/>
          <w:szCs w:val="27"/>
          <w:lang w:val="kk-KZ"/>
        </w:rPr>
        <w:t>Н.М.</w:t>
      </w:r>
      <w:r w:rsidRPr="004E2CB8">
        <w:rPr>
          <w:rFonts w:ascii="Times New Roman" w:hAnsi="Times New Roman" w:cs="Times New Roman"/>
          <w:noProof/>
          <w:sz w:val="27"/>
          <w:szCs w:val="27"/>
        </w:rPr>
        <w:t xml:space="preserve"> </w:t>
      </w:r>
      <w:r w:rsidR="00B34C24" w:rsidRPr="004E2CB8">
        <w:rPr>
          <w:rFonts w:ascii="Times New Roman" w:hAnsi="Times New Roman" w:cs="Times New Roman"/>
          <w:noProof/>
          <w:sz w:val="27"/>
          <w:szCs w:val="27"/>
          <w:lang w:val="kk-KZ"/>
        </w:rPr>
        <w:t xml:space="preserve">Нурахметов </w:t>
      </w:r>
      <w:r w:rsidR="00B34C24" w:rsidRPr="004E2CB8">
        <w:rPr>
          <w:rFonts w:ascii="Times New Roman" w:hAnsi="Times New Roman" w:cs="Times New Roman"/>
          <w:noProof/>
          <w:sz w:val="27"/>
          <w:szCs w:val="27"/>
        </w:rPr>
        <w:t xml:space="preserve">________________________ </w:t>
      </w:r>
    </w:p>
    <w:p w:rsidR="00B34C24" w:rsidRPr="004E2CB8" w:rsidRDefault="00B016E0" w:rsidP="00B34C24">
      <w:pPr>
        <w:pStyle w:val="a3"/>
        <w:rPr>
          <w:rFonts w:ascii="Times New Roman" w:eastAsia="Arial Unicode MS" w:hAnsi="Times New Roman" w:cs="Times New Roman"/>
          <w:color w:val="000000"/>
          <w:sz w:val="27"/>
          <w:szCs w:val="27"/>
          <w:lang w:eastAsia="ru-RU" w:bidi="ru-RU"/>
        </w:rPr>
      </w:pPr>
      <w:r w:rsidRPr="004E2CB8">
        <w:rPr>
          <w:rFonts w:ascii="Times New Roman" w:eastAsia="Arial Unicode MS" w:hAnsi="Times New Roman" w:cs="Times New Roman"/>
          <w:color w:val="000000"/>
          <w:sz w:val="27"/>
          <w:szCs w:val="27"/>
          <w:lang w:eastAsia="ru-RU" w:bidi="ru-RU"/>
        </w:rPr>
        <w:t>Д.Б.</w:t>
      </w:r>
      <w:r w:rsidRPr="004E2CB8">
        <w:rPr>
          <w:rFonts w:ascii="Times New Roman" w:eastAsia="Arial Unicode MS" w:hAnsi="Times New Roman" w:cs="Times New Roman"/>
          <w:color w:val="000000"/>
          <w:sz w:val="27"/>
          <w:szCs w:val="27"/>
          <w:lang w:val="kk-KZ" w:eastAsia="ru-RU" w:bidi="ru-RU"/>
        </w:rPr>
        <w:t xml:space="preserve"> </w:t>
      </w:r>
      <w:proofErr w:type="spellStart"/>
      <w:r w:rsidR="00ED2089" w:rsidRPr="004E2CB8">
        <w:rPr>
          <w:rFonts w:ascii="Times New Roman" w:eastAsia="Arial Unicode MS" w:hAnsi="Times New Roman" w:cs="Times New Roman"/>
          <w:color w:val="000000"/>
          <w:sz w:val="27"/>
          <w:szCs w:val="27"/>
          <w:lang w:eastAsia="ru-RU" w:bidi="ru-RU"/>
        </w:rPr>
        <w:t>Исеев</w:t>
      </w:r>
      <w:proofErr w:type="spellEnd"/>
      <w:r w:rsidR="00ED2089" w:rsidRPr="004E2CB8">
        <w:rPr>
          <w:rFonts w:ascii="Times New Roman" w:eastAsia="Arial Unicode MS" w:hAnsi="Times New Roman" w:cs="Times New Roman"/>
          <w:color w:val="000000"/>
          <w:sz w:val="27"/>
          <w:szCs w:val="27"/>
          <w:lang w:eastAsia="ru-RU" w:bidi="ru-RU"/>
        </w:rPr>
        <w:t xml:space="preserve"> </w:t>
      </w:r>
      <w:r w:rsidR="00B34C24" w:rsidRPr="004E2CB8">
        <w:rPr>
          <w:rFonts w:ascii="Times New Roman" w:eastAsia="Arial Unicode MS" w:hAnsi="Times New Roman" w:cs="Times New Roman"/>
          <w:color w:val="000000"/>
          <w:sz w:val="27"/>
          <w:szCs w:val="27"/>
          <w:lang w:val="kk-KZ" w:eastAsia="ru-RU" w:bidi="ru-RU"/>
        </w:rPr>
        <w:t>________________________</w:t>
      </w:r>
      <w:r w:rsidR="009C7631" w:rsidRPr="004E2CB8">
        <w:rPr>
          <w:rFonts w:ascii="Times New Roman" w:eastAsia="Arial Unicode MS" w:hAnsi="Times New Roman" w:cs="Times New Roman"/>
          <w:color w:val="000000"/>
          <w:sz w:val="27"/>
          <w:szCs w:val="27"/>
          <w:lang w:eastAsia="ru-RU" w:bidi="ru-RU"/>
        </w:rPr>
        <w:t>______</w:t>
      </w:r>
    </w:p>
    <w:p w:rsidR="00B34C24" w:rsidRPr="004E2CB8" w:rsidRDefault="00B016E0" w:rsidP="00B34C24">
      <w:pPr>
        <w:pStyle w:val="a3"/>
        <w:rPr>
          <w:rFonts w:ascii="Times New Roman" w:eastAsia="Arial Unicode MS" w:hAnsi="Times New Roman" w:cs="Times New Roman"/>
          <w:color w:val="000000"/>
          <w:sz w:val="27"/>
          <w:szCs w:val="27"/>
          <w:lang w:eastAsia="ru-RU" w:bidi="ru-RU"/>
        </w:rPr>
      </w:pPr>
      <w:r w:rsidRPr="004E2CB8">
        <w:rPr>
          <w:rFonts w:ascii="Times New Roman" w:eastAsia="Arial Unicode MS" w:hAnsi="Times New Roman" w:cs="Times New Roman"/>
          <w:color w:val="000000"/>
          <w:sz w:val="27"/>
          <w:szCs w:val="27"/>
          <w:lang w:eastAsia="ru-RU" w:bidi="ru-RU"/>
        </w:rPr>
        <w:t xml:space="preserve">Е.И. </w:t>
      </w:r>
      <w:proofErr w:type="spellStart"/>
      <w:r w:rsidR="00B34C24" w:rsidRPr="004E2CB8">
        <w:rPr>
          <w:rFonts w:ascii="Times New Roman" w:eastAsia="Arial Unicode MS" w:hAnsi="Times New Roman" w:cs="Times New Roman"/>
          <w:color w:val="000000"/>
          <w:sz w:val="27"/>
          <w:szCs w:val="27"/>
          <w:lang w:eastAsia="ru-RU" w:bidi="ru-RU"/>
        </w:rPr>
        <w:t>Габбасов</w:t>
      </w:r>
      <w:proofErr w:type="spellEnd"/>
      <w:r w:rsidR="00B34C24" w:rsidRPr="004E2CB8">
        <w:rPr>
          <w:rFonts w:ascii="Times New Roman" w:eastAsia="Arial Unicode MS" w:hAnsi="Times New Roman" w:cs="Times New Roman"/>
          <w:color w:val="000000"/>
          <w:sz w:val="27"/>
          <w:szCs w:val="27"/>
          <w:lang w:eastAsia="ru-RU" w:bidi="ru-RU"/>
        </w:rPr>
        <w:t xml:space="preserve"> ___________________________</w:t>
      </w:r>
    </w:p>
    <w:p w:rsidR="00B34C24" w:rsidRPr="004E2CB8" w:rsidRDefault="00B016E0" w:rsidP="00B34C24">
      <w:pPr>
        <w:pStyle w:val="a3"/>
        <w:rPr>
          <w:rFonts w:ascii="Times New Roman" w:hAnsi="Times New Roman" w:cs="Times New Roman"/>
          <w:sz w:val="27"/>
          <w:szCs w:val="27"/>
          <w:lang w:val="kk-KZ"/>
        </w:rPr>
      </w:pPr>
      <w:r w:rsidRPr="004E2CB8">
        <w:rPr>
          <w:rFonts w:ascii="Times New Roman" w:hAnsi="Times New Roman" w:cs="Times New Roman"/>
          <w:sz w:val="27"/>
          <w:szCs w:val="27"/>
          <w:lang w:val="kk-KZ"/>
        </w:rPr>
        <w:t xml:space="preserve">Т.К. </w:t>
      </w:r>
      <w:r w:rsidR="00B34C24" w:rsidRPr="004E2CB8">
        <w:rPr>
          <w:rFonts w:ascii="Times New Roman" w:hAnsi="Times New Roman" w:cs="Times New Roman"/>
          <w:sz w:val="27"/>
          <w:szCs w:val="27"/>
          <w:lang w:val="kk-KZ"/>
        </w:rPr>
        <w:t>Тусетаев ____________________________</w:t>
      </w:r>
    </w:p>
    <w:p w:rsidR="00B34C24" w:rsidRPr="004E2CB8" w:rsidRDefault="00B016E0" w:rsidP="00B34C24">
      <w:pPr>
        <w:pStyle w:val="a3"/>
        <w:rPr>
          <w:rFonts w:ascii="Times New Roman" w:hAnsi="Times New Roman" w:cs="Times New Roman"/>
          <w:sz w:val="27"/>
          <w:szCs w:val="27"/>
          <w:lang w:val="kk-KZ"/>
        </w:rPr>
      </w:pPr>
      <w:r w:rsidRPr="004E2CB8">
        <w:rPr>
          <w:rFonts w:ascii="Times New Roman" w:hAnsi="Times New Roman" w:cs="Times New Roman"/>
          <w:sz w:val="27"/>
          <w:szCs w:val="27"/>
          <w:lang w:val="kk-KZ"/>
        </w:rPr>
        <w:t xml:space="preserve">Р.Е. </w:t>
      </w:r>
      <w:r w:rsidR="00B34C24" w:rsidRPr="004E2CB8">
        <w:rPr>
          <w:rFonts w:ascii="Times New Roman" w:hAnsi="Times New Roman" w:cs="Times New Roman"/>
          <w:sz w:val="27"/>
          <w:szCs w:val="27"/>
          <w:lang w:val="kk-KZ"/>
        </w:rPr>
        <w:t>Сейтбатталова _______________________</w:t>
      </w:r>
    </w:p>
    <w:p w:rsidR="00B34C24" w:rsidRPr="004E2CB8" w:rsidRDefault="00B016E0" w:rsidP="00B34C24">
      <w:pPr>
        <w:pStyle w:val="a3"/>
        <w:rPr>
          <w:rFonts w:ascii="Times New Roman" w:hAnsi="Times New Roman" w:cs="Times New Roman"/>
          <w:sz w:val="27"/>
          <w:szCs w:val="27"/>
          <w:lang w:val="kk-KZ"/>
        </w:rPr>
      </w:pPr>
      <w:r w:rsidRPr="004E2CB8">
        <w:rPr>
          <w:rFonts w:ascii="Times New Roman" w:hAnsi="Times New Roman" w:cs="Times New Roman"/>
          <w:sz w:val="27"/>
          <w:szCs w:val="27"/>
          <w:lang w:val="kk-KZ"/>
        </w:rPr>
        <w:t>Г.К</w:t>
      </w:r>
      <w:r>
        <w:rPr>
          <w:rFonts w:ascii="Times New Roman" w:hAnsi="Times New Roman" w:cs="Times New Roman"/>
          <w:sz w:val="27"/>
          <w:szCs w:val="27"/>
          <w:lang w:val="kk-KZ"/>
        </w:rPr>
        <w:t xml:space="preserve">. </w:t>
      </w:r>
      <w:r w:rsidR="00B34C24" w:rsidRPr="004E2CB8">
        <w:rPr>
          <w:rFonts w:ascii="Times New Roman" w:hAnsi="Times New Roman" w:cs="Times New Roman"/>
          <w:sz w:val="27"/>
          <w:szCs w:val="27"/>
          <w:lang w:val="kk-KZ"/>
        </w:rPr>
        <w:t>Касенова ____________________________</w:t>
      </w:r>
    </w:p>
    <w:p w:rsidR="00B34C24" w:rsidRPr="00006090" w:rsidRDefault="00B016E0" w:rsidP="00B34C24">
      <w:pPr>
        <w:pStyle w:val="a3"/>
        <w:rPr>
          <w:rFonts w:ascii="Times New Roman" w:eastAsia="Arial Unicode MS" w:hAnsi="Times New Roman" w:cs="Times New Roman"/>
          <w:color w:val="000000" w:themeColor="text1"/>
          <w:sz w:val="27"/>
          <w:szCs w:val="27"/>
          <w:lang w:val="kk-KZ" w:eastAsia="ru-RU" w:bidi="ru-RU"/>
        </w:rPr>
      </w:pPr>
      <w:r w:rsidRPr="00006090">
        <w:rPr>
          <w:rFonts w:ascii="Times New Roman" w:eastAsia="Arial Unicode MS" w:hAnsi="Times New Roman" w:cs="Times New Roman"/>
          <w:color w:val="000000" w:themeColor="text1"/>
          <w:sz w:val="27"/>
          <w:szCs w:val="27"/>
          <w:lang w:val="kk-KZ" w:eastAsia="ru-RU" w:bidi="ru-RU"/>
        </w:rPr>
        <w:t xml:space="preserve">А.Н. </w:t>
      </w:r>
      <w:r w:rsidR="00B34C24" w:rsidRPr="00006090">
        <w:rPr>
          <w:rFonts w:ascii="Times New Roman" w:eastAsia="Arial Unicode MS" w:hAnsi="Times New Roman" w:cs="Times New Roman"/>
          <w:color w:val="000000" w:themeColor="text1"/>
          <w:sz w:val="27"/>
          <w:szCs w:val="27"/>
          <w:lang w:val="kk-KZ" w:eastAsia="ru-RU" w:bidi="ru-RU"/>
        </w:rPr>
        <w:t>Жумабаев ___________________________</w:t>
      </w:r>
    </w:p>
    <w:p w:rsidR="00B34C24" w:rsidRPr="004E2CB8" w:rsidRDefault="00B016E0" w:rsidP="00B34C24">
      <w:pPr>
        <w:pStyle w:val="a3"/>
        <w:rPr>
          <w:rFonts w:ascii="Times New Roman" w:eastAsia="Arial Unicode MS" w:hAnsi="Times New Roman" w:cs="Times New Roman"/>
          <w:color w:val="000000" w:themeColor="text1"/>
          <w:sz w:val="27"/>
          <w:szCs w:val="27"/>
          <w:lang w:val="kk-KZ" w:eastAsia="ru-RU" w:bidi="ru-RU"/>
        </w:rPr>
      </w:pPr>
      <w:r w:rsidRPr="00006090">
        <w:rPr>
          <w:rFonts w:ascii="Times New Roman" w:eastAsia="Arial Unicode MS" w:hAnsi="Times New Roman" w:cs="Arial Unicode MS"/>
          <w:noProof/>
          <w:color w:val="000000"/>
          <w:sz w:val="27"/>
          <w:szCs w:val="27"/>
          <w:lang w:val="kk-KZ" w:eastAsia="ru-RU" w:bidi="ru-RU"/>
        </w:rPr>
        <w:t>Д.К.</w:t>
      </w:r>
      <w:r w:rsidR="00B34C24" w:rsidRPr="00006090">
        <w:rPr>
          <w:rFonts w:ascii="Times New Roman" w:eastAsia="Arial Unicode MS" w:hAnsi="Times New Roman" w:cs="Arial Unicode MS"/>
          <w:noProof/>
          <w:color w:val="000000"/>
          <w:sz w:val="27"/>
          <w:szCs w:val="27"/>
          <w:lang w:val="kk-KZ" w:eastAsia="ru-RU" w:bidi="ru-RU"/>
        </w:rPr>
        <w:t>Бастимиев ___________________________</w:t>
      </w:r>
    </w:p>
    <w:p w:rsidR="00B34C24" w:rsidRPr="00006090" w:rsidRDefault="00B016E0" w:rsidP="00B34C24">
      <w:pPr>
        <w:pStyle w:val="a3"/>
        <w:rPr>
          <w:rFonts w:ascii="Times New Roman" w:eastAsia="Arial Unicode MS" w:hAnsi="Times New Roman" w:cs="Times New Roman"/>
          <w:noProof/>
          <w:color w:val="000000"/>
          <w:sz w:val="27"/>
          <w:szCs w:val="27"/>
          <w:lang w:val="kk-KZ" w:eastAsia="ru-RU" w:bidi="ru-RU"/>
        </w:rPr>
      </w:pPr>
      <w:r w:rsidRPr="004E2CB8">
        <w:rPr>
          <w:rFonts w:ascii="Times New Roman" w:eastAsia="Arial Unicode MS" w:hAnsi="Times New Roman" w:cs="Times New Roman"/>
          <w:noProof/>
          <w:color w:val="000000"/>
          <w:sz w:val="27"/>
          <w:szCs w:val="27"/>
          <w:lang w:val="kk-KZ" w:eastAsia="ru-RU" w:bidi="ru-RU"/>
        </w:rPr>
        <w:t>Б.К</w:t>
      </w:r>
      <w:r w:rsidRPr="00006090">
        <w:rPr>
          <w:rFonts w:ascii="Times New Roman" w:eastAsia="Arial Unicode MS" w:hAnsi="Times New Roman" w:cs="Times New Roman"/>
          <w:noProof/>
          <w:color w:val="000000"/>
          <w:sz w:val="27"/>
          <w:szCs w:val="27"/>
          <w:lang w:val="kk-KZ" w:eastAsia="ru-RU" w:bidi="ru-RU"/>
        </w:rPr>
        <w:t xml:space="preserve">. </w:t>
      </w:r>
      <w:r w:rsidR="00B34C24" w:rsidRPr="004E2CB8">
        <w:rPr>
          <w:rFonts w:ascii="Times New Roman" w:eastAsia="Arial Unicode MS" w:hAnsi="Times New Roman" w:cs="Times New Roman"/>
          <w:noProof/>
          <w:color w:val="000000"/>
          <w:sz w:val="27"/>
          <w:szCs w:val="27"/>
          <w:lang w:val="kk-KZ" w:eastAsia="ru-RU" w:bidi="ru-RU"/>
        </w:rPr>
        <w:t xml:space="preserve">Сыйхымбаев </w:t>
      </w:r>
      <w:r w:rsidR="00B34C24" w:rsidRPr="00006090">
        <w:rPr>
          <w:rFonts w:ascii="Times New Roman" w:eastAsia="Arial Unicode MS" w:hAnsi="Times New Roman" w:cs="Times New Roman"/>
          <w:noProof/>
          <w:color w:val="000000"/>
          <w:sz w:val="27"/>
          <w:szCs w:val="27"/>
          <w:lang w:val="kk-KZ" w:eastAsia="ru-RU" w:bidi="ru-RU"/>
        </w:rPr>
        <w:t>_________________________</w:t>
      </w:r>
    </w:p>
    <w:p w:rsidR="00B34C24" w:rsidRPr="00006090" w:rsidRDefault="00B016E0" w:rsidP="00B34C24">
      <w:pPr>
        <w:pStyle w:val="a3"/>
        <w:rPr>
          <w:rFonts w:ascii="Times New Roman" w:eastAsia="Arial Unicode MS" w:hAnsi="Times New Roman" w:cs="Times New Roman"/>
          <w:noProof/>
          <w:color w:val="000000"/>
          <w:sz w:val="27"/>
          <w:szCs w:val="27"/>
          <w:lang w:val="kk-KZ" w:eastAsia="ru-RU" w:bidi="ru-RU"/>
        </w:rPr>
      </w:pPr>
      <w:r w:rsidRPr="00006090">
        <w:rPr>
          <w:rFonts w:ascii="Times New Roman" w:eastAsia="Arial Unicode MS" w:hAnsi="Times New Roman" w:cs="Times New Roman"/>
          <w:noProof/>
          <w:color w:val="000000"/>
          <w:sz w:val="27"/>
          <w:szCs w:val="27"/>
          <w:lang w:val="kk-KZ" w:eastAsia="ru-RU" w:bidi="ru-RU"/>
        </w:rPr>
        <w:t>Б.С.</w:t>
      </w:r>
      <w:r w:rsidR="00B34C24" w:rsidRPr="00006090">
        <w:rPr>
          <w:rFonts w:ascii="Times New Roman" w:eastAsia="Arial Unicode MS" w:hAnsi="Times New Roman" w:cs="Times New Roman"/>
          <w:noProof/>
          <w:color w:val="000000"/>
          <w:sz w:val="27"/>
          <w:szCs w:val="27"/>
          <w:lang w:val="kk-KZ" w:eastAsia="ru-RU" w:bidi="ru-RU"/>
        </w:rPr>
        <w:t>Камышкено</w:t>
      </w:r>
      <w:r w:rsidR="009C7631" w:rsidRPr="00006090">
        <w:rPr>
          <w:rFonts w:ascii="Times New Roman" w:eastAsia="Arial Unicode MS" w:hAnsi="Times New Roman" w:cs="Times New Roman"/>
          <w:noProof/>
          <w:color w:val="000000"/>
          <w:sz w:val="27"/>
          <w:szCs w:val="27"/>
          <w:lang w:val="kk-KZ" w:eastAsia="ru-RU" w:bidi="ru-RU"/>
        </w:rPr>
        <w:t>в _________________________</w:t>
      </w:r>
    </w:p>
    <w:p w:rsidR="00DE4BE8" w:rsidRPr="00006090" w:rsidRDefault="00B016E0" w:rsidP="00B34C24">
      <w:pPr>
        <w:pStyle w:val="a3"/>
        <w:rPr>
          <w:rFonts w:ascii="Times New Roman" w:eastAsia="Arial Unicode MS" w:hAnsi="Times New Roman" w:cs="Times New Roman"/>
          <w:noProof/>
          <w:color w:val="000000"/>
          <w:sz w:val="27"/>
          <w:szCs w:val="27"/>
          <w:lang w:val="kk-KZ" w:eastAsia="ru-RU" w:bidi="ru-RU"/>
        </w:rPr>
      </w:pPr>
      <w:r w:rsidRPr="004E2CB8">
        <w:rPr>
          <w:rFonts w:ascii="Times New Roman" w:eastAsia="Arial Unicode MS" w:hAnsi="Times New Roman" w:cs="Times New Roman"/>
          <w:noProof/>
          <w:color w:val="000000"/>
          <w:sz w:val="27"/>
          <w:szCs w:val="27"/>
          <w:lang w:val="kk-KZ" w:eastAsia="ru-RU" w:bidi="ru-RU"/>
        </w:rPr>
        <w:t>Т.С.</w:t>
      </w:r>
      <w:r w:rsidR="00ED2089" w:rsidRPr="004E2CB8">
        <w:rPr>
          <w:rFonts w:ascii="Times New Roman" w:eastAsia="Arial Unicode MS" w:hAnsi="Times New Roman" w:cs="Times New Roman"/>
          <w:noProof/>
          <w:color w:val="000000"/>
          <w:sz w:val="27"/>
          <w:szCs w:val="27"/>
          <w:lang w:val="kk-KZ" w:eastAsia="ru-RU" w:bidi="ru-RU"/>
        </w:rPr>
        <w:t xml:space="preserve">Жунусов </w:t>
      </w:r>
      <w:r w:rsidR="00DE4BE8" w:rsidRPr="00006090">
        <w:rPr>
          <w:rFonts w:ascii="Times New Roman" w:eastAsia="Arial Unicode MS" w:hAnsi="Times New Roman" w:cs="Times New Roman"/>
          <w:noProof/>
          <w:color w:val="000000"/>
          <w:sz w:val="27"/>
          <w:szCs w:val="27"/>
          <w:lang w:val="kk-KZ" w:eastAsia="ru-RU" w:bidi="ru-RU"/>
        </w:rPr>
        <w:t>_____________________________</w:t>
      </w:r>
    </w:p>
    <w:p w:rsidR="009C7631" w:rsidRPr="00006090" w:rsidRDefault="00B016E0" w:rsidP="00B34C24">
      <w:pPr>
        <w:pStyle w:val="a3"/>
        <w:rPr>
          <w:rFonts w:ascii="Times New Roman" w:eastAsia="Arial Unicode MS" w:hAnsi="Times New Roman" w:cs="Times New Roman"/>
          <w:noProof/>
          <w:color w:val="000000"/>
          <w:sz w:val="27"/>
          <w:szCs w:val="27"/>
          <w:lang w:val="kk-KZ" w:eastAsia="ru-RU" w:bidi="ru-RU"/>
        </w:rPr>
      </w:pPr>
      <w:r w:rsidRPr="00006090">
        <w:rPr>
          <w:rFonts w:ascii="Times New Roman" w:eastAsia="Arial Unicode MS" w:hAnsi="Times New Roman" w:cs="Times New Roman"/>
          <w:noProof/>
          <w:color w:val="000000"/>
          <w:sz w:val="27"/>
          <w:szCs w:val="27"/>
          <w:lang w:val="kk-KZ" w:eastAsia="ru-RU" w:bidi="ru-RU"/>
        </w:rPr>
        <w:t xml:space="preserve">Е.Т. </w:t>
      </w:r>
      <w:r w:rsidR="009C7631" w:rsidRPr="00006090">
        <w:rPr>
          <w:rFonts w:ascii="Times New Roman" w:eastAsia="Arial Unicode MS" w:hAnsi="Times New Roman" w:cs="Times New Roman"/>
          <w:noProof/>
          <w:color w:val="000000"/>
          <w:sz w:val="27"/>
          <w:szCs w:val="27"/>
          <w:lang w:val="kk-KZ" w:eastAsia="ru-RU" w:bidi="ru-RU"/>
        </w:rPr>
        <w:t>Тулеуов ______________________________</w:t>
      </w:r>
    </w:p>
    <w:p w:rsidR="004E2CB8" w:rsidRPr="00006090" w:rsidRDefault="004E2CB8" w:rsidP="00B34C24">
      <w:pPr>
        <w:pStyle w:val="a3"/>
        <w:rPr>
          <w:rFonts w:ascii="Times New Roman" w:eastAsia="Arial Unicode MS" w:hAnsi="Times New Roman" w:cs="Times New Roman"/>
          <w:noProof/>
          <w:color w:val="000000"/>
          <w:sz w:val="27"/>
          <w:szCs w:val="27"/>
          <w:lang w:val="kk-KZ" w:eastAsia="ru-RU" w:bidi="ru-RU"/>
        </w:rPr>
      </w:pPr>
    </w:p>
    <w:sectPr w:rsidR="004E2CB8" w:rsidRPr="000060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13" w:rsidRDefault="00D81013" w:rsidP="00B016E0">
      <w:pPr>
        <w:spacing w:after="0" w:line="240" w:lineRule="auto"/>
      </w:pPr>
      <w:r>
        <w:separator/>
      </w:r>
    </w:p>
  </w:endnote>
  <w:endnote w:type="continuationSeparator" w:id="0">
    <w:p w:rsidR="00D81013" w:rsidRDefault="00D81013" w:rsidP="00B0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13" w:rsidRDefault="00D81013" w:rsidP="00B016E0">
      <w:pPr>
        <w:spacing w:after="0" w:line="240" w:lineRule="auto"/>
      </w:pPr>
      <w:r>
        <w:separator/>
      </w:r>
    </w:p>
  </w:footnote>
  <w:footnote w:type="continuationSeparator" w:id="0">
    <w:p w:rsidR="00D81013" w:rsidRDefault="00D81013" w:rsidP="00B01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DF4"/>
    <w:multiLevelType w:val="hybridMultilevel"/>
    <w:tmpl w:val="EB465D86"/>
    <w:lvl w:ilvl="0" w:tplc="075A5F14">
      <w:start w:val="1"/>
      <w:numFmt w:val="decimal"/>
      <w:lvlText w:val="%1)"/>
      <w:lvlJc w:val="left"/>
      <w:pPr>
        <w:ind w:left="644"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C7081"/>
    <w:multiLevelType w:val="multilevel"/>
    <w:tmpl w:val="CACC77F8"/>
    <w:lvl w:ilvl="0">
      <w:start w:val="1"/>
      <w:numFmt w:val="decimal"/>
      <w:lvlText w:val="%1"/>
      <w:lvlJc w:val="left"/>
      <w:pPr>
        <w:ind w:left="375" w:hanging="375"/>
      </w:pPr>
      <w:rPr>
        <w:rFonts w:hint="default"/>
      </w:rPr>
    </w:lvl>
    <w:lvl w:ilvl="1">
      <w:start w:val="1"/>
      <w:numFmt w:val="decimal"/>
      <w:lvlText w:val="%1.%2"/>
      <w:lvlJc w:val="left"/>
      <w:pPr>
        <w:ind w:left="1303"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24"/>
    <w:rsid w:val="00006090"/>
    <w:rsid w:val="00051288"/>
    <w:rsid w:val="0006182D"/>
    <w:rsid w:val="000C68ED"/>
    <w:rsid w:val="000D10CB"/>
    <w:rsid w:val="0012283A"/>
    <w:rsid w:val="0014634B"/>
    <w:rsid w:val="001867F8"/>
    <w:rsid w:val="001A2939"/>
    <w:rsid w:val="001E3AFF"/>
    <w:rsid w:val="00217B3C"/>
    <w:rsid w:val="002979F8"/>
    <w:rsid w:val="002E3648"/>
    <w:rsid w:val="002F2849"/>
    <w:rsid w:val="00306033"/>
    <w:rsid w:val="003347AE"/>
    <w:rsid w:val="003356B5"/>
    <w:rsid w:val="00337415"/>
    <w:rsid w:val="003462F8"/>
    <w:rsid w:val="00375ED2"/>
    <w:rsid w:val="003A4B44"/>
    <w:rsid w:val="003F4DB1"/>
    <w:rsid w:val="00483DFE"/>
    <w:rsid w:val="004845F4"/>
    <w:rsid w:val="004A4592"/>
    <w:rsid w:val="004E2CB8"/>
    <w:rsid w:val="004E4537"/>
    <w:rsid w:val="005124F3"/>
    <w:rsid w:val="00572DC7"/>
    <w:rsid w:val="005A704D"/>
    <w:rsid w:val="00610464"/>
    <w:rsid w:val="00694292"/>
    <w:rsid w:val="0073209E"/>
    <w:rsid w:val="00767C57"/>
    <w:rsid w:val="007A10A7"/>
    <w:rsid w:val="007A46F1"/>
    <w:rsid w:val="007D6977"/>
    <w:rsid w:val="007F2181"/>
    <w:rsid w:val="0081178B"/>
    <w:rsid w:val="00837CD5"/>
    <w:rsid w:val="00856F63"/>
    <w:rsid w:val="00870FD1"/>
    <w:rsid w:val="008C3BCC"/>
    <w:rsid w:val="00981F5E"/>
    <w:rsid w:val="00990D33"/>
    <w:rsid w:val="009934AA"/>
    <w:rsid w:val="009C7631"/>
    <w:rsid w:val="009E31F3"/>
    <w:rsid w:val="009E74FC"/>
    <w:rsid w:val="00A2379D"/>
    <w:rsid w:val="00A81AD0"/>
    <w:rsid w:val="00A844A1"/>
    <w:rsid w:val="00AB4C84"/>
    <w:rsid w:val="00AF6023"/>
    <w:rsid w:val="00B016E0"/>
    <w:rsid w:val="00B07A3C"/>
    <w:rsid w:val="00B233A5"/>
    <w:rsid w:val="00B34C24"/>
    <w:rsid w:val="00B94634"/>
    <w:rsid w:val="00BC14C4"/>
    <w:rsid w:val="00BE276F"/>
    <w:rsid w:val="00C261EA"/>
    <w:rsid w:val="00C939CF"/>
    <w:rsid w:val="00CE07B5"/>
    <w:rsid w:val="00CF79D0"/>
    <w:rsid w:val="00D46D77"/>
    <w:rsid w:val="00D71C1A"/>
    <w:rsid w:val="00D81013"/>
    <w:rsid w:val="00DE4BE8"/>
    <w:rsid w:val="00E145E6"/>
    <w:rsid w:val="00E166B5"/>
    <w:rsid w:val="00EA16F6"/>
    <w:rsid w:val="00EC0B56"/>
    <w:rsid w:val="00ED2089"/>
    <w:rsid w:val="00F236BA"/>
    <w:rsid w:val="00F415AE"/>
    <w:rsid w:val="00F41C57"/>
    <w:rsid w:val="00FA0A11"/>
    <w:rsid w:val="00FD4C63"/>
    <w:rsid w:val="00FE4DFC"/>
    <w:rsid w:val="00FF3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Обя,Айгерим,Без интервала11,норма,свой,14 TNR,МОЙ СТИЛЬ,No Spacing1,Без интеБез интервала,исполнитель,No Spacing11,без интервала,Без интервала2,Без интервала111,Без интерваль,Елжан,Дастан1,No Spacing_0"/>
    <w:link w:val="a4"/>
    <w:uiPriority w:val="1"/>
    <w:qFormat/>
    <w:rsid w:val="00B34C24"/>
    <w:pPr>
      <w:spacing w:after="0" w:line="240" w:lineRule="auto"/>
    </w:pPr>
  </w:style>
  <w:style w:type="paragraph" w:styleId="a5">
    <w:name w:val="Normal (Web)"/>
    <w:basedOn w:val="a"/>
    <w:uiPriority w:val="99"/>
    <w:unhideWhenUsed/>
    <w:rsid w:val="00B34C24"/>
    <w:rPr>
      <w:rFonts w:ascii="Times New Roman" w:hAnsi="Times New Roman" w:cs="Times New Roman"/>
      <w:sz w:val="24"/>
      <w:szCs w:val="24"/>
    </w:rPr>
  </w:style>
  <w:style w:type="paragraph" w:styleId="a6">
    <w:name w:val="List Paragraph"/>
    <w:basedOn w:val="a"/>
    <w:uiPriority w:val="34"/>
    <w:qFormat/>
    <w:rsid w:val="00EC0B56"/>
    <w:pPr>
      <w:spacing w:after="200" w:line="276" w:lineRule="auto"/>
      <w:ind w:left="720"/>
      <w:contextualSpacing/>
    </w:pPr>
  </w:style>
  <w:style w:type="character" w:styleId="a7">
    <w:name w:val="Hyperlink"/>
    <w:basedOn w:val="a0"/>
    <w:uiPriority w:val="99"/>
    <w:unhideWhenUsed/>
    <w:rsid w:val="00EC0B56"/>
    <w:rPr>
      <w:color w:val="0000FF"/>
      <w:u w:val="single"/>
    </w:rPr>
  </w:style>
  <w:style w:type="paragraph" w:styleId="a8">
    <w:name w:val="Balloon Text"/>
    <w:basedOn w:val="a"/>
    <w:link w:val="a9"/>
    <w:uiPriority w:val="99"/>
    <w:semiHidden/>
    <w:unhideWhenUsed/>
    <w:rsid w:val="00483DF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3DFE"/>
    <w:rPr>
      <w:rFonts w:ascii="Segoe UI" w:hAnsi="Segoe UI" w:cs="Segoe UI"/>
      <w:sz w:val="18"/>
      <w:szCs w:val="18"/>
    </w:rPr>
  </w:style>
  <w:style w:type="paragraph" w:customStyle="1" w:styleId="pj">
    <w:name w:val="pj"/>
    <w:basedOn w:val="a"/>
    <w:rsid w:val="007A46F1"/>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s1">
    <w:name w:val="s1"/>
    <w:rsid w:val="007A46F1"/>
    <w:rPr>
      <w:rFonts w:ascii="Times New Roman" w:hAnsi="Times New Roman" w:cs="Times New Roman" w:hint="default"/>
      <w:b/>
      <w:bCs/>
      <w:color w:val="000000"/>
    </w:rPr>
  </w:style>
  <w:style w:type="character" w:customStyle="1" w:styleId="a4">
    <w:name w:val="Без интервала Знак"/>
    <w:aliases w:val="мелкий Знак,мой рабочий Знак,No Spacing Знак,Обя Знак,Айгерим Знак,Без интервала11 Знак,норма Знак,свой Знак,14 TNR Знак,МОЙ СТИЛЬ Знак,No Spacing1 Знак,Без интеБез интервала Знак,исполнитель Знак,No Spacing11 Знак,без интервала Знак"/>
    <w:link w:val="a3"/>
    <w:uiPriority w:val="1"/>
    <w:locked/>
    <w:rsid w:val="004E4537"/>
  </w:style>
  <w:style w:type="character" w:customStyle="1" w:styleId="aa">
    <w:name w:val="a"/>
    <w:rsid w:val="004E4537"/>
    <w:rPr>
      <w:color w:val="333399"/>
      <w:u w:val="single"/>
    </w:rPr>
  </w:style>
  <w:style w:type="character" w:customStyle="1" w:styleId="s0">
    <w:name w:val="s0"/>
    <w:rsid w:val="004E4537"/>
    <w:rPr>
      <w:rFonts w:ascii="Times New Roman" w:hAnsi="Times New Roman" w:cs="Times New Roman" w:hint="default"/>
      <w:b w:val="0"/>
      <w:bCs w:val="0"/>
      <w:i w:val="0"/>
      <w:iCs w:val="0"/>
      <w:color w:val="000000"/>
    </w:rPr>
  </w:style>
  <w:style w:type="paragraph" w:styleId="ab">
    <w:name w:val="header"/>
    <w:basedOn w:val="a"/>
    <w:link w:val="ac"/>
    <w:uiPriority w:val="99"/>
    <w:unhideWhenUsed/>
    <w:rsid w:val="00B016E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16E0"/>
  </w:style>
  <w:style w:type="paragraph" w:styleId="ad">
    <w:name w:val="footer"/>
    <w:basedOn w:val="a"/>
    <w:link w:val="ae"/>
    <w:uiPriority w:val="99"/>
    <w:unhideWhenUsed/>
    <w:rsid w:val="00B016E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1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Обя,Айгерим,Без интервала11,норма,свой,14 TNR,МОЙ СТИЛЬ,No Spacing1,Без интеБез интервала,исполнитель,No Spacing11,без интервала,Без интервала2,Без интервала111,Без интерваль,Елжан,Дастан1,No Spacing_0"/>
    <w:link w:val="a4"/>
    <w:uiPriority w:val="1"/>
    <w:qFormat/>
    <w:rsid w:val="00B34C24"/>
    <w:pPr>
      <w:spacing w:after="0" w:line="240" w:lineRule="auto"/>
    </w:pPr>
  </w:style>
  <w:style w:type="paragraph" w:styleId="a5">
    <w:name w:val="Normal (Web)"/>
    <w:basedOn w:val="a"/>
    <w:uiPriority w:val="99"/>
    <w:unhideWhenUsed/>
    <w:rsid w:val="00B34C24"/>
    <w:rPr>
      <w:rFonts w:ascii="Times New Roman" w:hAnsi="Times New Roman" w:cs="Times New Roman"/>
      <w:sz w:val="24"/>
      <w:szCs w:val="24"/>
    </w:rPr>
  </w:style>
  <w:style w:type="paragraph" w:styleId="a6">
    <w:name w:val="List Paragraph"/>
    <w:basedOn w:val="a"/>
    <w:uiPriority w:val="34"/>
    <w:qFormat/>
    <w:rsid w:val="00EC0B56"/>
    <w:pPr>
      <w:spacing w:after="200" w:line="276" w:lineRule="auto"/>
      <w:ind w:left="720"/>
      <w:contextualSpacing/>
    </w:pPr>
  </w:style>
  <w:style w:type="character" w:styleId="a7">
    <w:name w:val="Hyperlink"/>
    <w:basedOn w:val="a0"/>
    <w:uiPriority w:val="99"/>
    <w:unhideWhenUsed/>
    <w:rsid w:val="00EC0B56"/>
    <w:rPr>
      <w:color w:val="0000FF"/>
      <w:u w:val="single"/>
    </w:rPr>
  </w:style>
  <w:style w:type="paragraph" w:styleId="a8">
    <w:name w:val="Balloon Text"/>
    <w:basedOn w:val="a"/>
    <w:link w:val="a9"/>
    <w:uiPriority w:val="99"/>
    <w:semiHidden/>
    <w:unhideWhenUsed/>
    <w:rsid w:val="00483DF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3DFE"/>
    <w:rPr>
      <w:rFonts w:ascii="Segoe UI" w:hAnsi="Segoe UI" w:cs="Segoe UI"/>
      <w:sz w:val="18"/>
      <w:szCs w:val="18"/>
    </w:rPr>
  </w:style>
  <w:style w:type="paragraph" w:customStyle="1" w:styleId="pj">
    <w:name w:val="pj"/>
    <w:basedOn w:val="a"/>
    <w:rsid w:val="007A46F1"/>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s1">
    <w:name w:val="s1"/>
    <w:rsid w:val="007A46F1"/>
    <w:rPr>
      <w:rFonts w:ascii="Times New Roman" w:hAnsi="Times New Roman" w:cs="Times New Roman" w:hint="default"/>
      <w:b/>
      <w:bCs/>
      <w:color w:val="000000"/>
    </w:rPr>
  </w:style>
  <w:style w:type="character" w:customStyle="1" w:styleId="a4">
    <w:name w:val="Без интервала Знак"/>
    <w:aliases w:val="мелкий Знак,мой рабочий Знак,No Spacing Знак,Обя Знак,Айгерим Знак,Без интервала11 Знак,норма Знак,свой Знак,14 TNR Знак,МОЙ СТИЛЬ Знак,No Spacing1 Знак,Без интеБез интервала Знак,исполнитель Знак,No Spacing11 Знак,без интервала Знак"/>
    <w:link w:val="a3"/>
    <w:uiPriority w:val="1"/>
    <w:locked/>
    <w:rsid w:val="004E4537"/>
  </w:style>
  <w:style w:type="character" w:customStyle="1" w:styleId="aa">
    <w:name w:val="a"/>
    <w:rsid w:val="004E4537"/>
    <w:rPr>
      <w:color w:val="333399"/>
      <w:u w:val="single"/>
    </w:rPr>
  </w:style>
  <w:style w:type="character" w:customStyle="1" w:styleId="s0">
    <w:name w:val="s0"/>
    <w:rsid w:val="004E4537"/>
    <w:rPr>
      <w:rFonts w:ascii="Times New Roman" w:hAnsi="Times New Roman" w:cs="Times New Roman" w:hint="default"/>
      <w:b w:val="0"/>
      <w:bCs w:val="0"/>
      <w:i w:val="0"/>
      <w:iCs w:val="0"/>
      <w:color w:val="000000"/>
    </w:rPr>
  </w:style>
  <w:style w:type="paragraph" w:styleId="ab">
    <w:name w:val="header"/>
    <w:basedOn w:val="a"/>
    <w:link w:val="ac"/>
    <w:uiPriority w:val="99"/>
    <w:unhideWhenUsed/>
    <w:rsid w:val="00B016E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16E0"/>
  </w:style>
  <w:style w:type="paragraph" w:styleId="ad">
    <w:name w:val="footer"/>
    <w:basedOn w:val="a"/>
    <w:link w:val="ae"/>
    <w:uiPriority w:val="99"/>
    <w:unhideWhenUsed/>
    <w:rsid w:val="00B016E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2071</TotalTime>
  <Pages>10</Pages>
  <Words>3695</Words>
  <Characters>21068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Толемисова Мадина Имантаевна</dc:creator>
  <cp:keywords/>
  <dc:description/>
  <cp:lastModifiedBy>Айтуарова Айнаш Бозтаевна</cp:lastModifiedBy>
  <cp:revision>27</cp:revision>
  <cp:lastPrinted>2022-04-14T09:59:00Z</cp:lastPrinted>
  <dcterms:created xsi:type="dcterms:W3CDTF">2022-01-11T12:06:00Z</dcterms:created>
  <dcterms:modified xsi:type="dcterms:W3CDTF">2022-10-05T03:59:00Z</dcterms:modified>
</cp:coreProperties>
</file>